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6FC" w:rsidRPr="00DD530E" w:rsidRDefault="00A166FC" w:rsidP="00A166FC">
      <w:pPr>
        <w:pStyle w:val="a3"/>
        <w:rPr>
          <w:b/>
          <w:lang w:val="uk-UA"/>
        </w:rPr>
      </w:pPr>
      <w:r>
        <w:rPr>
          <w:lang w:val="uk-UA"/>
        </w:rPr>
        <w:t>____________</w:t>
      </w:r>
      <w:r w:rsidRPr="00DD530E">
        <w:rPr>
          <w:lang w:val="uk-UA"/>
        </w:rPr>
        <w:t>201</w:t>
      </w:r>
      <w:r>
        <w:rPr>
          <w:lang w:val="uk-UA"/>
        </w:rPr>
        <w:t>8</w:t>
      </w:r>
      <w:r w:rsidRPr="00DD530E">
        <w:rPr>
          <w:lang w:val="uk-UA"/>
        </w:rPr>
        <w:t xml:space="preserve"> рік                             </w:t>
      </w:r>
      <w:r w:rsidRPr="00DD530E">
        <w:rPr>
          <w:lang w:val="uk-UA"/>
        </w:rPr>
        <w:tab/>
      </w:r>
      <w:r w:rsidRPr="00DD530E">
        <w:rPr>
          <w:lang w:val="uk-UA"/>
        </w:rPr>
        <w:tab/>
        <w:t xml:space="preserve"> Міський юридичний ліцей</w:t>
      </w:r>
    </w:p>
    <w:p w:rsidR="00A166FC" w:rsidRPr="00DD530E" w:rsidRDefault="00A166FC" w:rsidP="00A166FC">
      <w:pPr>
        <w:pStyle w:val="a3"/>
        <w:jc w:val="center"/>
        <w:rPr>
          <w:b/>
          <w:lang w:val="uk-UA"/>
        </w:rPr>
      </w:pPr>
      <w:r w:rsidRPr="00DD530E">
        <w:rPr>
          <w:b/>
          <w:lang w:val="uk-UA"/>
        </w:rPr>
        <w:t xml:space="preserve">Вступний тест з історії України (в </w:t>
      </w:r>
      <w:r>
        <w:rPr>
          <w:b/>
          <w:lang w:val="uk-UA"/>
        </w:rPr>
        <w:t>10</w:t>
      </w:r>
      <w:r w:rsidRPr="00DD530E">
        <w:rPr>
          <w:b/>
          <w:lang w:val="uk-UA"/>
        </w:rPr>
        <w:t xml:space="preserve">  клас)</w:t>
      </w:r>
    </w:p>
    <w:p w:rsidR="00A166FC" w:rsidRPr="00DD530E" w:rsidRDefault="00A166FC" w:rsidP="00A166FC">
      <w:pPr>
        <w:pStyle w:val="a3"/>
        <w:jc w:val="center"/>
        <w:rPr>
          <w:b/>
          <w:lang w:val="uk-UA"/>
        </w:rPr>
      </w:pPr>
    </w:p>
    <w:p w:rsidR="00A166FC" w:rsidRPr="00DD530E" w:rsidRDefault="00A166FC" w:rsidP="00A166FC">
      <w:pPr>
        <w:pStyle w:val="a3"/>
        <w:rPr>
          <w:lang w:val="uk-UA"/>
        </w:rPr>
      </w:pPr>
      <w:r w:rsidRPr="00DD530E">
        <w:rPr>
          <w:lang w:val="uk-UA"/>
        </w:rPr>
        <w:t>Прізвище______________________________Ім’я_________________По батькові___________________________</w:t>
      </w:r>
    </w:p>
    <w:p w:rsidR="00A166FC" w:rsidRDefault="00A166FC" w:rsidP="00A166FC">
      <w:pPr>
        <w:spacing w:after="0"/>
        <w:jc w:val="center"/>
        <w:rPr>
          <w:b/>
          <w:sz w:val="24"/>
          <w:szCs w:val="24"/>
          <w:lang w:val="uk-UA"/>
        </w:rPr>
      </w:pPr>
    </w:p>
    <w:p w:rsidR="00104847" w:rsidRPr="00A166FC" w:rsidRDefault="00660F16" w:rsidP="00740D1E">
      <w:pPr>
        <w:spacing w:after="0" w:line="240" w:lineRule="auto"/>
        <w:jc w:val="center"/>
        <w:rPr>
          <w:sz w:val="24"/>
          <w:szCs w:val="24"/>
          <w:lang w:val="uk-UA"/>
        </w:rPr>
      </w:pPr>
      <w:r w:rsidRPr="00A166FC">
        <w:rPr>
          <w:sz w:val="24"/>
          <w:szCs w:val="24"/>
          <w:lang w:val="uk-UA"/>
        </w:rPr>
        <w:t>I</w:t>
      </w:r>
      <w:r w:rsidRPr="00A166FC">
        <w:rPr>
          <w:b/>
          <w:sz w:val="24"/>
          <w:szCs w:val="24"/>
          <w:lang w:val="uk-UA"/>
        </w:rPr>
        <w:t xml:space="preserve">. </w:t>
      </w:r>
      <w:r w:rsidR="00104847" w:rsidRPr="00A166FC">
        <w:rPr>
          <w:b/>
          <w:sz w:val="24"/>
          <w:szCs w:val="24"/>
          <w:lang w:val="uk-UA"/>
        </w:rPr>
        <w:t>Завдання з вибором однієї правильної відповіді</w:t>
      </w:r>
    </w:p>
    <w:p w:rsidR="00104847" w:rsidRPr="00A166FC" w:rsidRDefault="00104847" w:rsidP="00740D1E">
      <w:pPr>
        <w:spacing w:after="0" w:line="240" w:lineRule="auto"/>
        <w:rPr>
          <w:sz w:val="24"/>
          <w:szCs w:val="24"/>
          <w:lang w:val="uk-UA"/>
        </w:rPr>
      </w:pPr>
    </w:p>
    <w:p w:rsidR="00104847" w:rsidRDefault="00104847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№1</w:t>
      </w:r>
      <w:r w:rsidRPr="00660F16">
        <w:rPr>
          <w:sz w:val="24"/>
          <w:szCs w:val="24"/>
          <w:lang w:val="uk-UA"/>
        </w:rPr>
        <w:t xml:space="preserve">. </w:t>
      </w:r>
      <w:r w:rsidR="00241E61">
        <w:rPr>
          <w:sz w:val="24"/>
          <w:szCs w:val="24"/>
          <w:lang w:val="uk-UA"/>
        </w:rPr>
        <w:t>Таємне розпорядження міністра внутрішніх справ Російської імперії, що увійшло в історію під н</w:t>
      </w:r>
      <w:r w:rsidR="00241E61">
        <w:rPr>
          <w:sz w:val="24"/>
          <w:szCs w:val="24"/>
          <w:lang w:val="uk-UA"/>
        </w:rPr>
        <w:t>а</w:t>
      </w:r>
      <w:r w:rsidR="00241E61">
        <w:rPr>
          <w:sz w:val="24"/>
          <w:szCs w:val="24"/>
          <w:lang w:val="uk-UA"/>
        </w:rPr>
        <w:t xml:space="preserve">звою «Валуєвський циркуляр», було </w:t>
      </w:r>
      <w:proofErr w:type="spellStart"/>
      <w:r w:rsidR="00241E61">
        <w:rPr>
          <w:sz w:val="24"/>
          <w:szCs w:val="24"/>
          <w:lang w:val="uk-UA"/>
        </w:rPr>
        <w:t>виданно</w:t>
      </w:r>
      <w:proofErr w:type="spellEnd"/>
      <w:r w:rsidR="00A166FC">
        <w:rPr>
          <w:sz w:val="24"/>
          <w:szCs w:val="24"/>
          <w:lang w:val="uk-UA"/>
        </w:rPr>
        <w:t xml:space="preserve"> (1 б.)</w:t>
      </w:r>
      <w:r w:rsidR="00241E61">
        <w:rPr>
          <w:sz w:val="24"/>
          <w:szCs w:val="24"/>
          <w:lang w:val="uk-UA"/>
        </w:rPr>
        <w:t>:</w:t>
      </w:r>
    </w:p>
    <w:p w:rsidR="00241E61" w:rsidRDefault="00A166FC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b/>
          <w:noProof/>
          <w:sz w:val="24"/>
          <w:szCs w:val="24"/>
          <w:lang w:eastAsia="ru-RU"/>
        </w:rPr>
        <w:pict>
          <v:rect id="_x0000_s1028" style="position:absolute;margin-left:491pt;margin-top:3.75pt;width:29.5pt;height:29pt;z-index:251660288" strokecolor="black [3213]"/>
        </w:pict>
      </w:r>
      <w:r w:rsidR="00241E61">
        <w:rPr>
          <w:sz w:val="24"/>
          <w:szCs w:val="24"/>
          <w:lang w:val="uk-UA"/>
        </w:rPr>
        <w:tab/>
      </w:r>
      <w:r w:rsidR="00241E61" w:rsidRPr="00A160E8">
        <w:rPr>
          <w:b/>
          <w:sz w:val="24"/>
          <w:szCs w:val="24"/>
          <w:lang w:val="uk-UA"/>
        </w:rPr>
        <w:t>А</w:t>
      </w:r>
      <w:r w:rsidR="00241E61">
        <w:rPr>
          <w:sz w:val="24"/>
          <w:szCs w:val="24"/>
          <w:lang w:val="uk-UA"/>
        </w:rPr>
        <w:t>. 1856 р.</w:t>
      </w:r>
    </w:p>
    <w:p w:rsidR="00241E61" w:rsidRDefault="00241E61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A160E8">
        <w:rPr>
          <w:b/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. 1863 р.</w:t>
      </w:r>
    </w:p>
    <w:p w:rsidR="00241E61" w:rsidRDefault="00241E61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A160E8">
        <w:rPr>
          <w:b/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>. 1876 р.</w:t>
      </w:r>
    </w:p>
    <w:p w:rsidR="00241E61" w:rsidRPr="00660F16" w:rsidRDefault="00241E61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A160E8">
        <w:rPr>
          <w:b/>
          <w:sz w:val="24"/>
          <w:szCs w:val="24"/>
          <w:lang w:val="uk-UA"/>
        </w:rPr>
        <w:t>Г</w:t>
      </w:r>
      <w:r>
        <w:rPr>
          <w:sz w:val="24"/>
          <w:szCs w:val="24"/>
          <w:lang w:val="uk-UA"/>
        </w:rPr>
        <w:t>. 1892 р.</w:t>
      </w: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№2</w:t>
      </w:r>
      <w:r w:rsidRPr="00660F16">
        <w:rPr>
          <w:sz w:val="24"/>
          <w:szCs w:val="24"/>
          <w:lang w:val="uk-UA"/>
        </w:rPr>
        <w:t>. Яке визначення розкриває зміст поняття «Промисловий переворот (революція)»?</w:t>
      </w:r>
      <w:r w:rsidR="00A166FC">
        <w:rPr>
          <w:sz w:val="24"/>
          <w:szCs w:val="24"/>
          <w:lang w:val="uk-UA"/>
        </w:rPr>
        <w:t xml:space="preserve"> (1 б.)</w:t>
      </w:r>
    </w:p>
    <w:p w:rsidR="00104847" w:rsidRPr="00660F16" w:rsidRDefault="00A166FC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>
        <w:rPr>
          <w:b/>
          <w:noProof/>
          <w:sz w:val="24"/>
          <w:szCs w:val="24"/>
          <w:lang w:eastAsia="ru-RU"/>
        </w:rPr>
        <w:pict>
          <v:rect id="_x0000_s1027" style="position:absolute;left:0;text-align:left;margin-left:491pt;margin-top:23.45pt;width:29.5pt;height:29pt;z-index:251659264" strokecolor="black [3213]"/>
        </w:pict>
      </w:r>
      <w:r w:rsidR="00104847" w:rsidRPr="00B07286">
        <w:rPr>
          <w:b/>
          <w:sz w:val="24"/>
          <w:szCs w:val="24"/>
          <w:lang w:val="uk-UA"/>
        </w:rPr>
        <w:t>А.</w:t>
      </w:r>
      <w:r w:rsidR="00104847" w:rsidRPr="00660F16">
        <w:rPr>
          <w:sz w:val="24"/>
          <w:szCs w:val="24"/>
          <w:lang w:val="uk-UA"/>
        </w:rPr>
        <w:t xml:space="preserve"> Відносини, що складаються між товаровиробниками і покупцями з приводу купівлі-продажу; органічний зв’язок між виробництвом та споживанням</w:t>
      </w:r>
    </w:p>
    <w:p w:rsidR="00104847" w:rsidRPr="00660F16" w:rsidRDefault="00104847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Б.</w:t>
      </w:r>
      <w:r w:rsidRPr="00660F16">
        <w:rPr>
          <w:sz w:val="24"/>
          <w:szCs w:val="24"/>
          <w:lang w:val="uk-UA"/>
        </w:rPr>
        <w:t xml:space="preserve"> Процес переходу від ремісничого до мануфактурного виробництва</w:t>
      </w:r>
    </w:p>
    <w:p w:rsidR="00104847" w:rsidRPr="00660F16" w:rsidRDefault="00104847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В</w:t>
      </w:r>
      <w:r w:rsidRPr="00660F16">
        <w:rPr>
          <w:sz w:val="24"/>
          <w:szCs w:val="24"/>
          <w:lang w:val="uk-UA"/>
        </w:rPr>
        <w:t>. Форма виробництва, за якої продукція виробляється для продажу</w:t>
      </w:r>
    </w:p>
    <w:p w:rsidR="00104847" w:rsidRPr="00660F16" w:rsidRDefault="00104847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Г</w:t>
      </w:r>
      <w:r w:rsidRPr="00660F16">
        <w:rPr>
          <w:sz w:val="24"/>
          <w:szCs w:val="24"/>
          <w:lang w:val="uk-UA"/>
        </w:rPr>
        <w:t>. Процес у розвитку продуктивних сил суспільства, під час якого відбувається перехід від ман</w:t>
      </w:r>
      <w:r w:rsidRPr="00660F16">
        <w:rPr>
          <w:sz w:val="24"/>
          <w:szCs w:val="24"/>
          <w:lang w:val="uk-UA"/>
        </w:rPr>
        <w:t>у</w:t>
      </w:r>
      <w:r w:rsidRPr="00660F16">
        <w:rPr>
          <w:sz w:val="24"/>
          <w:szCs w:val="24"/>
          <w:lang w:val="uk-UA"/>
        </w:rPr>
        <w:t>фактурного до машинного виробництва</w:t>
      </w: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№3</w:t>
      </w:r>
      <w:r w:rsidRPr="00660F16">
        <w:rPr>
          <w:sz w:val="24"/>
          <w:szCs w:val="24"/>
          <w:lang w:val="uk-UA"/>
        </w:rPr>
        <w:t>. В. Антонович, М. Драгоманов, П. Чубинський були активними учасниками й лідерами</w:t>
      </w:r>
      <w:r w:rsidR="00A166FC">
        <w:rPr>
          <w:sz w:val="24"/>
          <w:szCs w:val="24"/>
          <w:lang w:val="uk-UA"/>
        </w:rPr>
        <w:t xml:space="preserve"> (1 б.)</w:t>
      </w:r>
      <w:r w:rsidRPr="00660F16">
        <w:rPr>
          <w:sz w:val="24"/>
          <w:szCs w:val="24"/>
          <w:lang w:val="uk-UA"/>
        </w:rPr>
        <w:t>:</w:t>
      </w:r>
    </w:p>
    <w:p w:rsidR="00104847" w:rsidRPr="00660F16" w:rsidRDefault="00104847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А</w:t>
      </w:r>
      <w:r w:rsidRPr="00660F16">
        <w:rPr>
          <w:sz w:val="24"/>
          <w:szCs w:val="24"/>
          <w:lang w:val="uk-UA"/>
        </w:rPr>
        <w:t>. Громадського руху;</w:t>
      </w:r>
    </w:p>
    <w:p w:rsidR="00104847" w:rsidRPr="00660F16" w:rsidRDefault="003735FF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>
        <w:rPr>
          <w:b/>
          <w:noProof/>
          <w:sz w:val="24"/>
          <w:szCs w:val="24"/>
          <w:lang w:eastAsia="ru-RU"/>
        </w:rPr>
        <w:pict>
          <v:rect id="_x0000_s1029" style="position:absolute;left:0;text-align:left;margin-left:489.05pt;margin-top:.5pt;width:29.5pt;height:29pt;z-index:251661312" strokecolor="black [3213]"/>
        </w:pict>
      </w:r>
      <w:r w:rsidR="00104847" w:rsidRPr="00A160E8">
        <w:rPr>
          <w:b/>
          <w:sz w:val="24"/>
          <w:szCs w:val="24"/>
          <w:lang w:val="uk-UA"/>
        </w:rPr>
        <w:t>Б</w:t>
      </w:r>
      <w:r w:rsidR="00104847" w:rsidRPr="00660F16">
        <w:rPr>
          <w:sz w:val="24"/>
          <w:szCs w:val="24"/>
          <w:lang w:val="uk-UA"/>
        </w:rPr>
        <w:t>. Руху народовців</w:t>
      </w:r>
    </w:p>
    <w:p w:rsidR="00104847" w:rsidRPr="00660F16" w:rsidRDefault="00104847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A160E8">
        <w:rPr>
          <w:b/>
          <w:sz w:val="24"/>
          <w:szCs w:val="24"/>
          <w:lang w:val="uk-UA"/>
        </w:rPr>
        <w:t>В</w:t>
      </w:r>
      <w:r w:rsidRPr="00660F16">
        <w:rPr>
          <w:sz w:val="24"/>
          <w:szCs w:val="24"/>
          <w:lang w:val="uk-UA"/>
        </w:rPr>
        <w:t>. Руху декабристів</w:t>
      </w:r>
    </w:p>
    <w:p w:rsidR="00104847" w:rsidRPr="00660F16" w:rsidRDefault="00104847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A160E8">
        <w:rPr>
          <w:b/>
          <w:sz w:val="24"/>
          <w:szCs w:val="24"/>
          <w:lang w:val="uk-UA"/>
        </w:rPr>
        <w:t>Г</w:t>
      </w:r>
      <w:r w:rsidRPr="00660F16">
        <w:rPr>
          <w:sz w:val="24"/>
          <w:szCs w:val="24"/>
          <w:lang w:val="uk-UA"/>
        </w:rPr>
        <w:t>. Кооперативного руху</w:t>
      </w: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№4</w:t>
      </w:r>
      <w:r w:rsidR="00660F16" w:rsidRPr="00B07286">
        <w:rPr>
          <w:b/>
          <w:sz w:val="24"/>
          <w:szCs w:val="24"/>
        </w:rPr>
        <w:t>.</w:t>
      </w:r>
      <w:r w:rsidRPr="00660F16">
        <w:rPr>
          <w:sz w:val="24"/>
          <w:szCs w:val="24"/>
          <w:lang w:val="uk-UA"/>
        </w:rPr>
        <w:t xml:space="preserve"> Що спричинило оприлюднення документа, уривок із якого наведено</w:t>
      </w:r>
      <w:r w:rsidR="00A166FC">
        <w:rPr>
          <w:sz w:val="24"/>
          <w:szCs w:val="24"/>
          <w:lang w:val="uk-UA"/>
        </w:rPr>
        <w:t>. (1 б.)</w:t>
      </w: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  <w:r w:rsidRPr="00660F16">
        <w:rPr>
          <w:sz w:val="24"/>
          <w:szCs w:val="24"/>
          <w:lang w:val="uk-UA"/>
        </w:rPr>
        <w:tab/>
        <w:t>«Ми, Катерина II, імператриця всеросійська… Об’являємо всім нашим людям, які живуть в Речі Посполитій, зокрема у воєводствах Київському, Поділлі, Брацлавському, Волинському… Ми змушенні с жалем прийняти до відома, що…</w:t>
      </w:r>
    </w:p>
    <w:p w:rsidR="00104847" w:rsidRPr="00660F16" w:rsidRDefault="00104847" w:rsidP="00740D1E">
      <w:pPr>
        <w:spacing w:after="0" w:line="240" w:lineRule="auto"/>
        <w:rPr>
          <w:sz w:val="24"/>
          <w:szCs w:val="24"/>
          <w:lang w:val="uk-UA"/>
        </w:rPr>
      </w:pPr>
      <w:r w:rsidRPr="00660F16">
        <w:rPr>
          <w:sz w:val="24"/>
          <w:szCs w:val="24"/>
          <w:lang w:val="uk-UA"/>
        </w:rPr>
        <w:t xml:space="preserve">кріпаки, відкинувши послух владі і їхнім панам, </w:t>
      </w:r>
      <w:r w:rsidR="00660F16" w:rsidRPr="00660F16">
        <w:rPr>
          <w:sz w:val="24"/>
          <w:szCs w:val="24"/>
          <w:lang w:val="uk-UA"/>
        </w:rPr>
        <w:t>допустились [бунту]… Внаслідок обману розбишак, які видають себе частиною Війська Запорізького…»</w:t>
      </w:r>
    </w:p>
    <w:p w:rsidR="00660F16" w:rsidRPr="00660F16" w:rsidRDefault="00A166FC" w:rsidP="00740D1E">
      <w:pPr>
        <w:spacing w:after="0" w:line="240" w:lineRule="auto"/>
        <w:ind w:firstLine="708"/>
        <w:rPr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pict>
          <v:rect id="_x0000_s1030" style="position:absolute;left:0;text-align:left;margin-left:491pt;margin-top:1.9pt;width:29.5pt;height:29pt;z-index:251662336" strokecolor="black [3213]"/>
        </w:pict>
      </w:r>
      <w:r w:rsidR="00660F16" w:rsidRPr="00B07286">
        <w:rPr>
          <w:b/>
          <w:sz w:val="24"/>
          <w:szCs w:val="24"/>
          <w:lang w:val="uk-UA"/>
        </w:rPr>
        <w:t>А</w:t>
      </w:r>
      <w:r w:rsidR="00660F16" w:rsidRPr="00660F16">
        <w:rPr>
          <w:sz w:val="24"/>
          <w:szCs w:val="24"/>
          <w:lang w:val="uk-UA"/>
        </w:rPr>
        <w:t>. Коліївщина</w:t>
      </w:r>
    </w:p>
    <w:p w:rsidR="00104847" w:rsidRPr="00660F16" w:rsidRDefault="00660F16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Б</w:t>
      </w:r>
      <w:r w:rsidRPr="00660F16">
        <w:rPr>
          <w:sz w:val="24"/>
          <w:szCs w:val="24"/>
          <w:lang w:val="uk-UA"/>
        </w:rPr>
        <w:t>. Повстання Чернігівського полку</w:t>
      </w:r>
    </w:p>
    <w:p w:rsidR="00660F16" w:rsidRPr="00660F16" w:rsidRDefault="00660F16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В</w:t>
      </w:r>
      <w:r w:rsidRPr="00660F16">
        <w:rPr>
          <w:sz w:val="24"/>
          <w:szCs w:val="24"/>
          <w:lang w:val="uk-UA"/>
        </w:rPr>
        <w:t>. Польське повстання</w:t>
      </w:r>
    </w:p>
    <w:p w:rsidR="00660F16" w:rsidRDefault="00660F16" w:rsidP="00740D1E">
      <w:pPr>
        <w:spacing w:after="0" w:line="240" w:lineRule="auto"/>
        <w:ind w:firstLine="708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Г</w:t>
      </w:r>
      <w:r w:rsidRPr="00660F16">
        <w:rPr>
          <w:sz w:val="24"/>
          <w:szCs w:val="24"/>
          <w:lang w:val="uk-UA"/>
        </w:rPr>
        <w:t>. Селянське повстання під проводом У. Кармалюка</w:t>
      </w:r>
    </w:p>
    <w:p w:rsidR="00660F16" w:rsidRPr="00241E61" w:rsidRDefault="00660F16" w:rsidP="00740D1E">
      <w:pPr>
        <w:spacing w:after="0" w:line="240" w:lineRule="auto"/>
        <w:rPr>
          <w:sz w:val="24"/>
          <w:szCs w:val="24"/>
        </w:rPr>
      </w:pPr>
    </w:p>
    <w:p w:rsidR="00660F16" w:rsidRDefault="00660F16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</w:rPr>
        <w:t>№5</w:t>
      </w:r>
      <w:r w:rsidRPr="00660F16">
        <w:rPr>
          <w:sz w:val="24"/>
          <w:szCs w:val="24"/>
        </w:rPr>
        <w:t xml:space="preserve"> </w:t>
      </w:r>
      <w:r w:rsidR="00241E61">
        <w:rPr>
          <w:sz w:val="24"/>
          <w:szCs w:val="24"/>
          <w:lang w:val="uk-UA"/>
        </w:rPr>
        <w:t>Хто із зазначених історичних діячів був активним учасником Кирило-Мефодіївського братства?</w:t>
      </w:r>
      <w:r w:rsidR="00A166FC">
        <w:rPr>
          <w:sz w:val="24"/>
          <w:szCs w:val="24"/>
          <w:lang w:val="uk-UA"/>
        </w:rPr>
        <w:t xml:space="preserve"> (1 б.)</w:t>
      </w:r>
    </w:p>
    <w:p w:rsidR="00241E61" w:rsidRDefault="00241E61" w:rsidP="00740D1E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П. Куліш</w:t>
      </w:r>
    </w:p>
    <w:p w:rsidR="00241E61" w:rsidRDefault="003735FF" w:rsidP="00740D1E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  <w:lang w:val="uk-UA"/>
        </w:rPr>
      </w:pPr>
      <w:r>
        <w:rPr>
          <w:b/>
          <w:noProof/>
          <w:sz w:val="24"/>
          <w:szCs w:val="24"/>
          <w:lang w:eastAsia="ru-RU"/>
        </w:rPr>
        <w:pict>
          <v:rect id="_x0000_s1036" style="position:absolute;left:0;text-align:left;margin-left:489.05pt;margin-top:12.4pt;width:29.5pt;height:29pt;z-index:251668480" strokecolor="black [3213]"/>
        </w:pict>
      </w:r>
      <w:r w:rsidR="00241E61">
        <w:rPr>
          <w:sz w:val="24"/>
          <w:szCs w:val="24"/>
          <w:lang w:val="uk-UA"/>
        </w:rPr>
        <w:t xml:space="preserve"> І. Котляревський </w:t>
      </w:r>
    </w:p>
    <w:p w:rsidR="00241E61" w:rsidRDefault="00241E61" w:rsidP="00740D1E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М. Гулак</w:t>
      </w:r>
    </w:p>
    <w:p w:rsidR="00241E61" w:rsidRDefault="00241E61" w:rsidP="00740D1E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У. Кармалюк</w:t>
      </w:r>
    </w:p>
    <w:p w:rsidR="00241E61" w:rsidRDefault="00241E61" w:rsidP="00740D1E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М. Костомаров</w:t>
      </w:r>
    </w:p>
    <w:p w:rsidR="00241E61" w:rsidRDefault="00241E61" w:rsidP="00740D1E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 Каразін</w:t>
      </w:r>
    </w:p>
    <w:p w:rsidR="00241E61" w:rsidRPr="00241E61" w:rsidRDefault="00241E61" w:rsidP="00740D1E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М. Максимович</w:t>
      </w:r>
      <w:r w:rsidRPr="00241E61">
        <w:rPr>
          <w:sz w:val="24"/>
          <w:szCs w:val="24"/>
          <w:lang w:val="uk-UA"/>
        </w:rPr>
        <w:tab/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</w:p>
    <w:p w:rsidR="00660F16" w:rsidRDefault="000D442B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№6</w:t>
      </w:r>
      <w:r>
        <w:rPr>
          <w:sz w:val="24"/>
          <w:szCs w:val="24"/>
          <w:lang w:val="uk-UA"/>
        </w:rPr>
        <w:t xml:space="preserve"> Хто вважався лідером і натхненником «Руської трійці»?</w:t>
      </w:r>
      <w:r w:rsidR="00A166FC">
        <w:rPr>
          <w:sz w:val="24"/>
          <w:szCs w:val="24"/>
          <w:lang w:val="uk-UA"/>
        </w:rPr>
        <w:t xml:space="preserve"> (1 б.)</w:t>
      </w:r>
    </w:p>
    <w:p w:rsidR="000D442B" w:rsidRDefault="003735FF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b/>
          <w:noProof/>
          <w:sz w:val="24"/>
          <w:szCs w:val="24"/>
          <w:lang w:eastAsia="ru-RU"/>
        </w:rPr>
        <w:pict>
          <v:rect id="_x0000_s1037" style="position:absolute;margin-left:491pt;margin-top:.7pt;width:29.5pt;height:29pt;z-index:251669504" strokecolor="black [3213]"/>
        </w:pict>
      </w:r>
      <w:r w:rsidR="000D442B">
        <w:rPr>
          <w:sz w:val="24"/>
          <w:szCs w:val="24"/>
          <w:lang w:val="uk-UA"/>
        </w:rPr>
        <w:tab/>
      </w:r>
      <w:r w:rsidR="000D442B" w:rsidRPr="00B07286">
        <w:rPr>
          <w:b/>
          <w:sz w:val="24"/>
          <w:szCs w:val="24"/>
          <w:lang w:val="uk-UA"/>
        </w:rPr>
        <w:t>А</w:t>
      </w:r>
      <w:r w:rsidR="000D442B">
        <w:rPr>
          <w:sz w:val="24"/>
          <w:szCs w:val="24"/>
          <w:lang w:val="uk-UA"/>
        </w:rPr>
        <w:t>. І. Вагилевич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. М. Шашкевич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 xml:space="preserve">. Я. Головацький 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Г.</w:t>
      </w:r>
      <w:r>
        <w:rPr>
          <w:sz w:val="24"/>
          <w:szCs w:val="24"/>
          <w:lang w:val="uk-UA"/>
        </w:rPr>
        <w:t xml:space="preserve"> М. Левицький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lastRenderedPageBreak/>
        <w:t>№7</w:t>
      </w:r>
      <w:r>
        <w:rPr>
          <w:sz w:val="24"/>
          <w:szCs w:val="24"/>
          <w:lang w:val="uk-UA"/>
        </w:rPr>
        <w:t xml:space="preserve"> Про який твір ідеться в уривку з історичного джерела?</w:t>
      </w:r>
      <w:r w:rsidR="00A166FC">
        <w:rPr>
          <w:sz w:val="24"/>
          <w:szCs w:val="24"/>
          <w:lang w:val="uk-UA"/>
        </w:rPr>
        <w:t xml:space="preserve"> (1 б.)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«Бувають в історії народів дати, які немовби розривають надвоє їхнє життя ї кладуть межу високу посеред рівного шляху історичних подій… Ми маємо таку історичну дату – це… рік 1798-й. Того року прилетіла перша ластівка українського національного відродження – невеличка книжка, од якої початок нового українського письменства рахуємо…»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А.</w:t>
      </w:r>
      <w:r>
        <w:rPr>
          <w:sz w:val="24"/>
          <w:szCs w:val="24"/>
          <w:lang w:val="uk-UA"/>
        </w:rPr>
        <w:t xml:space="preserve"> «Сад божественних пісень» Г. Сковороди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. «Енеїда» І. Котляревського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>. «Кобзар» Т. Шевченко</w:t>
      </w:r>
    </w:p>
    <w:p w:rsidR="000D442B" w:rsidRDefault="000D442B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Г</w:t>
      </w:r>
      <w:r>
        <w:rPr>
          <w:sz w:val="24"/>
          <w:szCs w:val="24"/>
          <w:lang w:val="uk-UA"/>
        </w:rPr>
        <w:t>. «Запорожець за Дунаєм» С. Гулака-Артемовського</w:t>
      </w:r>
    </w:p>
    <w:p w:rsidR="000D442B" w:rsidRPr="00031A60" w:rsidRDefault="000D442B" w:rsidP="00740D1E">
      <w:pPr>
        <w:spacing w:after="0" w:line="240" w:lineRule="auto"/>
        <w:rPr>
          <w:sz w:val="20"/>
          <w:szCs w:val="20"/>
          <w:lang w:val="uk-UA"/>
        </w:rPr>
      </w:pPr>
    </w:p>
    <w:p w:rsidR="002C08B9" w:rsidRDefault="002C08B9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№8</w:t>
      </w:r>
      <w:r>
        <w:rPr>
          <w:sz w:val="24"/>
          <w:szCs w:val="24"/>
          <w:lang w:val="uk-UA"/>
        </w:rPr>
        <w:t xml:space="preserve"> У результаті яких подій Галичина в 1772 р. увійшла до складу Австрійської імперії?</w:t>
      </w:r>
      <w:r w:rsidR="00A166FC">
        <w:rPr>
          <w:sz w:val="24"/>
          <w:szCs w:val="24"/>
          <w:lang w:val="uk-UA"/>
        </w:rPr>
        <w:t xml:space="preserve"> (1 б.)</w:t>
      </w:r>
    </w:p>
    <w:p w:rsidR="002C08B9" w:rsidRDefault="00F37EAE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А</w:t>
      </w:r>
      <w:r>
        <w:rPr>
          <w:sz w:val="24"/>
          <w:szCs w:val="24"/>
          <w:lang w:val="uk-UA"/>
        </w:rPr>
        <w:t>. Російсько-а</w:t>
      </w:r>
      <w:r w:rsidR="002C08B9">
        <w:rPr>
          <w:sz w:val="24"/>
          <w:szCs w:val="24"/>
          <w:lang w:val="uk-UA"/>
        </w:rPr>
        <w:t>встрійської війни</w:t>
      </w:r>
    </w:p>
    <w:p w:rsidR="002C08B9" w:rsidRDefault="00F37EAE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. Австрійсько-т</w:t>
      </w:r>
      <w:r w:rsidR="002C08B9">
        <w:rPr>
          <w:sz w:val="24"/>
          <w:szCs w:val="24"/>
          <w:lang w:val="uk-UA"/>
        </w:rPr>
        <w:t>урецької війни</w:t>
      </w:r>
    </w:p>
    <w:p w:rsidR="002C08B9" w:rsidRDefault="002C08B9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>. Поділу Речі Посполитої</w:t>
      </w:r>
    </w:p>
    <w:p w:rsidR="002C08B9" w:rsidRDefault="002C08B9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Г</w:t>
      </w:r>
      <w:r>
        <w:rPr>
          <w:sz w:val="24"/>
          <w:szCs w:val="24"/>
          <w:lang w:val="uk-UA"/>
        </w:rPr>
        <w:t>. Наполеонівських війн</w:t>
      </w:r>
    </w:p>
    <w:p w:rsidR="002C08B9" w:rsidRPr="00031A60" w:rsidRDefault="002C08B9" w:rsidP="00740D1E">
      <w:pPr>
        <w:spacing w:after="0" w:line="240" w:lineRule="auto"/>
        <w:rPr>
          <w:sz w:val="20"/>
          <w:szCs w:val="20"/>
          <w:lang w:val="uk-UA"/>
        </w:rPr>
      </w:pPr>
    </w:p>
    <w:p w:rsidR="002C08B9" w:rsidRDefault="002C08B9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№9</w:t>
      </w:r>
      <w:r>
        <w:rPr>
          <w:sz w:val="24"/>
          <w:szCs w:val="24"/>
          <w:lang w:val="uk-UA"/>
        </w:rPr>
        <w:t xml:space="preserve"> Яка подія дала поштовх до створення Головної Руської Ради?</w:t>
      </w:r>
      <w:r w:rsidR="00A166FC">
        <w:rPr>
          <w:sz w:val="24"/>
          <w:szCs w:val="24"/>
          <w:lang w:val="uk-UA"/>
        </w:rPr>
        <w:t xml:space="preserve"> (1 б.)</w:t>
      </w:r>
      <w:r>
        <w:rPr>
          <w:sz w:val="24"/>
          <w:szCs w:val="24"/>
          <w:lang w:val="uk-UA"/>
        </w:rPr>
        <w:br/>
      </w: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А</w:t>
      </w:r>
      <w:r>
        <w:rPr>
          <w:sz w:val="24"/>
          <w:szCs w:val="24"/>
          <w:lang w:val="uk-UA"/>
        </w:rPr>
        <w:t>. Реформи Марії-Терезії та Йосифа ІІ</w:t>
      </w:r>
    </w:p>
    <w:p w:rsidR="002C08B9" w:rsidRDefault="002C08B9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>. Польське повстання 1830 р.</w:t>
      </w:r>
    </w:p>
    <w:p w:rsidR="002C08B9" w:rsidRDefault="002C08B9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ab/>
        <w:t>В</w:t>
      </w:r>
      <w:r>
        <w:rPr>
          <w:sz w:val="24"/>
          <w:szCs w:val="24"/>
          <w:lang w:val="uk-UA"/>
        </w:rPr>
        <w:t>. Революція 1848 – 1849 рр.</w:t>
      </w:r>
    </w:p>
    <w:p w:rsidR="00777934" w:rsidRDefault="002C08B9" w:rsidP="00740D1E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Г.</w:t>
      </w:r>
      <w:r>
        <w:rPr>
          <w:sz w:val="24"/>
          <w:szCs w:val="24"/>
          <w:lang w:val="uk-UA"/>
        </w:rPr>
        <w:t xml:space="preserve"> Селянське повстання під проводом Л. Кобилиці</w:t>
      </w:r>
    </w:p>
    <w:p w:rsidR="00A166FC" w:rsidRDefault="00A166FC" w:rsidP="00740D1E">
      <w:pPr>
        <w:spacing w:after="0" w:line="240" w:lineRule="auto"/>
        <w:rPr>
          <w:b/>
          <w:sz w:val="24"/>
          <w:szCs w:val="24"/>
          <w:lang w:val="uk-UA"/>
        </w:rPr>
      </w:pPr>
    </w:p>
    <w:p w:rsidR="002C08B9" w:rsidRDefault="00E51345" w:rsidP="00740D1E">
      <w:pPr>
        <w:spacing w:after="0" w:line="240" w:lineRule="auto"/>
        <w:jc w:val="center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ІІ. Завдання на встановлення відпо</w:t>
      </w:r>
      <w:r w:rsidR="00A166FC">
        <w:rPr>
          <w:b/>
          <w:sz w:val="24"/>
          <w:szCs w:val="24"/>
          <w:lang w:val="uk-UA"/>
        </w:rPr>
        <w:t xml:space="preserve">відності </w:t>
      </w:r>
    </w:p>
    <w:p w:rsidR="00E51345" w:rsidRDefault="00E51345" w:rsidP="00740D1E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№10.</w:t>
      </w:r>
      <w:r>
        <w:rPr>
          <w:sz w:val="24"/>
          <w:szCs w:val="24"/>
          <w:lang w:val="uk-UA"/>
        </w:rPr>
        <w:t xml:space="preserve"> Установіть відповідність між </w:t>
      </w:r>
      <w:r w:rsidR="006F4F1D">
        <w:rPr>
          <w:sz w:val="24"/>
          <w:szCs w:val="24"/>
          <w:lang w:val="uk-UA"/>
        </w:rPr>
        <w:t>назвами організацій і цілями, які вони ставили перед собою.</w:t>
      </w:r>
      <w:r w:rsidR="00A166FC">
        <w:rPr>
          <w:sz w:val="24"/>
          <w:szCs w:val="24"/>
          <w:lang w:val="uk-UA"/>
        </w:rPr>
        <w:t xml:space="preserve"> (4 б.)</w:t>
      </w:r>
    </w:p>
    <w:p w:rsidR="001B402D" w:rsidRDefault="001B402D" w:rsidP="00740D1E">
      <w:pPr>
        <w:spacing w:after="0" w:line="240" w:lineRule="auto"/>
        <w:rPr>
          <w:sz w:val="24"/>
          <w:szCs w:val="24"/>
          <w:lang w:val="uk-UA"/>
        </w:rPr>
      </w:pPr>
    </w:p>
    <w:tbl>
      <w:tblPr>
        <w:tblStyle w:val="a5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943"/>
        <w:gridCol w:w="6379"/>
      </w:tblGrid>
      <w:tr w:rsidR="00B07286" w:rsidTr="00031A60">
        <w:trPr>
          <w:trHeight w:val="307"/>
        </w:trPr>
        <w:tc>
          <w:tcPr>
            <w:tcW w:w="2943" w:type="dxa"/>
          </w:tcPr>
          <w:p w:rsidR="00B07286" w:rsidRDefault="00B07286" w:rsidP="00740D1E">
            <w:pPr>
              <w:rPr>
                <w:sz w:val="24"/>
                <w:szCs w:val="24"/>
                <w:lang w:val="uk-UA"/>
              </w:rPr>
            </w:pPr>
            <w:r w:rsidRPr="00B07286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="006F4F1D">
              <w:rPr>
                <w:sz w:val="24"/>
                <w:szCs w:val="24"/>
                <w:lang w:val="uk-UA"/>
              </w:rPr>
              <w:t>«Південне товариство» декабристів</w:t>
            </w:r>
          </w:p>
        </w:tc>
        <w:tc>
          <w:tcPr>
            <w:tcW w:w="6379" w:type="dxa"/>
          </w:tcPr>
          <w:p w:rsidR="006F4F1D" w:rsidRPr="00031A60" w:rsidRDefault="00740D1E" w:rsidP="00031A60">
            <w:pPr>
              <w:jc w:val="both"/>
              <w:rPr>
                <w:sz w:val="24"/>
                <w:szCs w:val="24"/>
                <w:lang w:val="uk-UA"/>
              </w:rPr>
            </w:pPr>
            <w:r w:rsidRPr="00031A60">
              <w:rPr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8" type="#_x0000_t202" style="position:absolute;left:0;text-align:left;margin-left:325.05pt;margin-top:5pt;width:77.5pt;height:156.05pt;z-index:25167155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      <v:textbox style="mso-next-textbox:#Надпись 2;mso-fit-shape-to-text:t">
                    <w:txbxContent>
                      <w:p w:rsidR="001B402D" w:rsidRDefault="001B402D"/>
                      <w:tbl>
                        <w:tblPr>
                          <w:tblStyle w:val="a5"/>
                          <w:tblOverlap w:val="never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643"/>
                          <w:gridCol w:w="643"/>
                        </w:tblGrid>
                        <w:tr w:rsidR="001B402D" w:rsidTr="00740D1E">
                          <w:trPr>
                            <w:trHeight w:val="457"/>
                          </w:trPr>
                          <w:tc>
                            <w:tcPr>
                              <w:tcW w:w="643" w:type="dxa"/>
                              <w:vAlign w:val="center"/>
                            </w:tcPr>
                            <w:p w:rsidR="001B402D" w:rsidRDefault="001B402D" w:rsidP="00740D1E">
                              <w:pPr>
                                <w:pStyle w:val="a4"/>
                                <w:ind w:left="0"/>
                                <w:suppressOverlap/>
                                <w:jc w:val="center"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uk-UA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3" w:type="dxa"/>
                            </w:tcPr>
                            <w:p w:rsidR="001B402D" w:rsidRDefault="001B402D" w:rsidP="001B402D">
                              <w:pPr>
                                <w:pStyle w:val="a4"/>
                                <w:ind w:left="0"/>
                                <w:suppressOverlap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</w:p>
                          </w:tc>
                        </w:tr>
                        <w:tr w:rsidR="001B402D" w:rsidTr="00740D1E">
                          <w:trPr>
                            <w:trHeight w:val="484"/>
                          </w:trPr>
                          <w:tc>
                            <w:tcPr>
                              <w:tcW w:w="643" w:type="dxa"/>
                              <w:vAlign w:val="center"/>
                            </w:tcPr>
                            <w:p w:rsidR="001B402D" w:rsidRDefault="001B402D" w:rsidP="00740D1E">
                              <w:pPr>
                                <w:pStyle w:val="a4"/>
                                <w:ind w:left="0"/>
                                <w:suppressOverlap/>
                                <w:jc w:val="center"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uk-UA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3" w:type="dxa"/>
                            </w:tcPr>
                            <w:p w:rsidR="001B402D" w:rsidRDefault="001B402D" w:rsidP="001B402D">
                              <w:pPr>
                                <w:pStyle w:val="a4"/>
                                <w:ind w:left="0"/>
                                <w:suppressOverlap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</w:p>
                          </w:tc>
                        </w:tr>
                        <w:tr w:rsidR="001B402D" w:rsidTr="00740D1E">
                          <w:trPr>
                            <w:trHeight w:val="484"/>
                          </w:trPr>
                          <w:tc>
                            <w:tcPr>
                              <w:tcW w:w="643" w:type="dxa"/>
                              <w:vAlign w:val="center"/>
                            </w:tcPr>
                            <w:p w:rsidR="001B402D" w:rsidRDefault="001B402D" w:rsidP="00740D1E">
                              <w:pPr>
                                <w:pStyle w:val="a4"/>
                                <w:ind w:left="0"/>
                                <w:suppressOverlap/>
                                <w:jc w:val="center"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uk-UA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3" w:type="dxa"/>
                            </w:tcPr>
                            <w:p w:rsidR="001B402D" w:rsidRDefault="001B402D" w:rsidP="001B402D">
                              <w:pPr>
                                <w:pStyle w:val="a4"/>
                                <w:ind w:left="0"/>
                                <w:suppressOverlap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</w:p>
                          </w:tc>
                        </w:tr>
                        <w:tr w:rsidR="001B402D" w:rsidTr="00740D1E">
                          <w:trPr>
                            <w:trHeight w:val="484"/>
                          </w:trPr>
                          <w:tc>
                            <w:tcPr>
                              <w:tcW w:w="643" w:type="dxa"/>
                              <w:vAlign w:val="center"/>
                            </w:tcPr>
                            <w:p w:rsidR="001B402D" w:rsidRDefault="001B402D" w:rsidP="00740D1E">
                              <w:pPr>
                                <w:pStyle w:val="a4"/>
                                <w:ind w:left="0"/>
                                <w:suppressOverlap/>
                                <w:jc w:val="center"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uk-UA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3" w:type="dxa"/>
                            </w:tcPr>
                            <w:p w:rsidR="001B402D" w:rsidRDefault="001B402D" w:rsidP="001B402D">
                              <w:pPr>
                                <w:pStyle w:val="a4"/>
                                <w:ind w:left="0"/>
                                <w:suppressOverlap/>
                                <w:rPr>
                                  <w:sz w:val="24"/>
                                  <w:szCs w:val="24"/>
                                  <w:lang w:val="uk-UA"/>
                                </w:rPr>
                              </w:pPr>
                            </w:p>
                          </w:tc>
                        </w:tr>
                      </w:tbl>
                      <w:p w:rsidR="001B402D" w:rsidRDefault="001B402D"/>
                    </w:txbxContent>
                  </v:textbox>
                </v:shape>
              </w:pict>
            </w:r>
            <w:r w:rsidR="00B07286" w:rsidRPr="00031A60">
              <w:rPr>
                <w:b/>
                <w:sz w:val="24"/>
                <w:szCs w:val="24"/>
                <w:lang w:val="uk-UA"/>
              </w:rPr>
              <w:t>А</w:t>
            </w:r>
            <w:r w:rsidR="00B07286" w:rsidRPr="00031A60">
              <w:rPr>
                <w:sz w:val="24"/>
                <w:szCs w:val="24"/>
                <w:lang w:val="uk-UA"/>
              </w:rPr>
              <w:t xml:space="preserve">. </w:t>
            </w:r>
            <w:r w:rsidR="006F4F1D" w:rsidRPr="00031A60">
              <w:rPr>
                <w:sz w:val="24"/>
                <w:szCs w:val="24"/>
                <w:lang w:val="uk-UA"/>
              </w:rPr>
              <w:t>Ліквідація самодержавства, децентралізація, запровадже</w:t>
            </w:r>
            <w:r w:rsidR="006F4F1D" w:rsidRPr="00031A60">
              <w:rPr>
                <w:sz w:val="24"/>
                <w:szCs w:val="24"/>
                <w:lang w:val="uk-UA"/>
              </w:rPr>
              <w:t>н</w:t>
            </w:r>
            <w:r w:rsidR="006F4F1D" w:rsidRPr="00031A60">
              <w:rPr>
                <w:sz w:val="24"/>
                <w:szCs w:val="24"/>
                <w:lang w:val="uk-UA"/>
              </w:rPr>
              <w:t>ня громадського самоврядування, розбудова Росії, як парл</w:t>
            </w:r>
            <w:r w:rsidR="006F4F1D" w:rsidRPr="00031A60">
              <w:rPr>
                <w:sz w:val="24"/>
                <w:szCs w:val="24"/>
                <w:lang w:val="uk-UA"/>
              </w:rPr>
              <w:t>а</w:t>
            </w:r>
            <w:r w:rsidR="006F4F1D" w:rsidRPr="00031A60">
              <w:rPr>
                <w:sz w:val="24"/>
                <w:szCs w:val="24"/>
                <w:lang w:val="uk-UA"/>
              </w:rPr>
              <w:t xml:space="preserve">ментської федеративної республіки </w:t>
            </w:r>
          </w:p>
        </w:tc>
      </w:tr>
      <w:tr w:rsidR="00B07286" w:rsidTr="00031A60">
        <w:trPr>
          <w:trHeight w:val="582"/>
        </w:trPr>
        <w:tc>
          <w:tcPr>
            <w:tcW w:w="2943" w:type="dxa"/>
          </w:tcPr>
          <w:p w:rsidR="00B07286" w:rsidRDefault="00B07286" w:rsidP="00740D1E">
            <w:pPr>
              <w:rPr>
                <w:sz w:val="24"/>
                <w:szCs w:val="24"/>
                <w:lang w:val="uk-UA"/>
              </w:rPr>
            </w:pPr>
            <w:r w:rsidRPr="00B07286">
              <w:rPr>
                <w:b/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="006F4F1D">
              <w:rPr>
                <w:sz w:val="24"/>
                <w:szCs w:val="24"/>
                <w:lang w:val="uk-UA"/>
              </w:rPr>
              <w:t>Кирило-Мефодіївське братство</w:t>
            </w:r>
          </w:p>
        </w:tc>
        <w:tc>
          <w:tcPr>
            <w:tcW w:w="6379" w:type="dxa"/>
          </w:tcPr>
          <w:p w:rsidR="006F4F1D" w:rsidRPr="00031A60" w:rsidRDefault="00B07286" w:rsidP="00031A60">
            <w:pPr>
              <w:jc w:val="both"/>
              <w:rPr>
                <w:sz w:val="24"/>
                <w:szCs w:val="24"/>
                <w:lang w:val="uk-UA"/>
              </w:rPr>
            </w:pPr>
            <w:r w:rsidRPr="00031A60">
              <w:rPr>
                <w:b/>
                <w:sz w:val="24"/>
                <w:szCs w:val="24"/>
                <w:lang w:val="uk-UA"/>
              </w:rPr>
              <w:t>Б</w:t>
            </w:r>
            <w:r w:rsidRPr="00031A60">
              <w:rPr>
                <w:sz w:val="24"/>
                <w:szCs w:val="24"/>
                <w:lang w:val="uk-UA"/>
              </w:rPr>
              <w:t xml:space="preserve">. </w:t>
            </w:r>
            <w:r w:rsidR="006F4F1D" w:rsidRPr="00031A60">
              <w:rPr>
                <w:sz w:val="24"/>
                <w:szCs w:val="24"/>
                <w:lang w:val="uk-UA"/>
              </w:rPr>
              <w:t>Повалення самодержавства шляхом військового перевор</w:t>
            </w:r>
            <w:r w:rsidR="006F4F1D" w:rsidRPr="00031A60">
              <w:rPr>
                <w:sz w:val="24"/>
                <w:szCs w:val="24"/>
                <w:lang w:val="uk-UA"/>
              </w:rPr>
              <w:t>о</w:t>
            </w:r>
            <w:r w:rsidR="006F4F1D" w:rsidRPr="00031A60">
              <w:rPr>
                <w:sz w:val="24"/>
                <w:szCs w:val="24"/>
                <w:lang w:val="uk-UA"/>
              </w:rPr>
              <w:t>ту, скасування кріпацтва, проголошення Росії унітарною ре</w:t>
            </w:r>
            <w:r w:rsidR="006F4F1D" w:rsidRPr="00031A60">
              <w:rPr>
                <w:sz w:val="24"/>
                <w:szCs w:val="24"/>
                <w:lang w:val="uk-UA"/>
              </w:rPr>
              <w:t>с</w:t>
            </w:r>
            <w:r w:rsidR="006F4F1D" w:rsidRPr="00031A60">
              <w:rPr>
                <w:sz w:val="24"/>
                <w:szCs w:val="24"/>
                <w:lang w:val="uk-UA"/>
              </w:rPr>
              <w:t>публікою</w:t>
            </w:r>
          </w:p>
        </w:tc>
      </w:tr>
      <w:tr w:rsidR="00B07286" w:rsidRPr="00A166FC" w:rsidTr="00031A60">
        <w:trPr>
          <w:trHeight w:val="649"/>
        </w:trPr>
        <w:tc>
          <w:tcPr>
            <w:tcW w:w="2943" w:type="dxa"/>
          </w:tcPr>
          <w:p w:rsidR="00B07286" w:rsidRDefault="00B07286" w:rsidP="00740D1E">
            <w:pPr>
              <w:rPr>
                <w:sz w:val="24"/>
                <w:szCs w:val="24"/>
                <w:lang w:val="uk-UA"/>
              </w:rPr>
            </w:pPr>
            <w:r w:rsidRPr="00B07286">
              <w:rPr>
                <w:b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6F4F1D">
              <w:rPr>
                <w:sz w:val="24"/>
                <w:szCs w:val="24"/>
                <w:lang w:val="uk-UA"/>
              </w:rPr>
              <w:t xml:space="preserve">«Руська трійця» </w:t>
            </w:r>
          </w:p>
        </w:tc>
        <w:tc>
          <w:tcPr>
            <w:tcW w:w="6379" w:type="dxa"/>
          </w:tcPr>
          <w:p w:rsidR="00B07286" w:rsidRPr="00031A60" w:rsidRDefault="00B07286" w:rsidP="00031A60">
            <w:pPr>
              <w:jc w:val="both"/>
              <w:rPr>
                <w:sz w:val="24"/>
                <w:szCs w:val="24"/>
                <w:lang w:val="uk-UA"/>
              </w:rPr>
            </w:pPr>
            <w:r w:rsidRPr="00031A60">
              <w:rPr>
                <w:b/>
                <w:sz w:val="24"/>
                <w:szCs w:val="24"/>
                <w:lang w:val="uk-UA"/>
              </w:rPr>
              <w:t>В</w:t>
            </w:r>
            <w:r w:rsidRPr="00031A60">
              <w:rPr>
                <w:sz w:val="24"/>
                <w:szCs w:val="24"/>
                <w:lang w:val="uk-UA"/>
              </w:rPr>
              <w:t xml:space="preserve">. </w:t>
            </w:r>
            <w:r w:rsidR="006F4F1D" w:rsidRPr="00031A60">
              <w:rPr>
                <w:sz w:val="24"/>
                <w:szCs w:val="24"/>
                <w:lang w:val="uk-UA"/>
              </w:rPr>
              <w:t>В захист Української мови, піднесення її статусу, розшире</w:t>
            </w:r>
            <w:r w:rsidR="006F4F1D" w:rsidRPr="00031A60">
              <w:rPr>
                <w:sz w:val="24"/>
                <w:szCs w:val="24"/>
                <w:lang w:val="uk-UA"/>
              </w:rPr>
              <w:t>н</w:t>
            </w:r>
            <w:r w:rsidR="006F4F1D" w:rsidRPr="00031A60">
              <w:rPr>
                <w:sz w:val="24"/>
                <w:szCs w:val="24"/>
                <w:lang w:val="uk-UA"/>
              </w:rPr>
              <w:t>ня сфери вжитку, пропаганда єдності українського народу, ідеї власної державності</w:t>
            </w:r>
          </w:p>
        </w:tc>
      </w:tr>
      <w:tr w:rsidR="00B07286" w:rsidTr="00031A60">
        <w:trPr>
          <w:trHeight w:val="582"/>
        </w:trPr>
        <w:tc>
          <w:tcPr>
            <w:tcW w:w="2943" w:type="dxa"/>
          </w:tcPr>
          <w:p w:rsidR="00B07286" w:rsidRDefault="00B07286" w:rsidP="00740D1E">
            <w:pPr>
              <w:rPr>
                <w:sz w:val="24"/>
                <w:szCs w:val="24"/>
                <w:lang w:val="uk-UA"/>
              </w:rPr>
            </w:pPr>
            <w:r w:rsidRPr="00B07286">
              <w:rPr>
                <w:b/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 xml:space="preserve">. </w:t>
            </w:r>
            <w:r w:rsidR="006F4F1D">
              <w:rPr>
                <w:sz w:val="24"/>
                <w:szCs w:val="24"/>
                <w:lang w:val="uk-UA"/>
              </w:rPr>
              <w:t>Головна Руська Р</w:t>
            </w:r>
            <w:bookmarkStart w:id="0" w:name="_GoBack"/>
            <w:bookmarkEnd w:id="0"/>
            <w:r w:rsidR="006F4F1D">
              <w:rPr>
                <w:sz w:val="24"/>
                <w:szCs w:val="24"/>
                <w:lang w:val="uk-UA"/>
              </w:rPr>
              <w:t>ада</w:t>
            </w:r>
          </w:p>
        </w:tc>
        <w:tc>
          <w:tcPr>
            <w:tcW w:w="6379" w:type="dxa"/>
          </w:tcPr>
          <w:p w:rsidR="006228C3" w:rsidRPr="00031A60" w:rsidRDefault="00B07286" w:rsidP="00031A60">
            <w:pPr>
              <w:jc w:val="both"/>
              <w:rPr>
                <w:sz w:val="24"/>
                <w:szCs w:val="24"/>
                <w:lang w:val="uk-UA"/>
              </w:rPr>
            </w:pPr>
            <w:r w:rsidRPr="00031A60">
              <w:rPr>
                <w:b/>
                <w:sz w:val="24"/>
                <w:szCs w:val="24"/>
                <w:lang w:val="uk-UA"/>
              </w:rPr>
              <w:t>Г.</w:t>
            </w:r>
            <w:r w:rsidRPr="00031A60">
              <w:rPr>
                <w:sz w:val="24"/>
                <w:szCs w:val="24"/>
                <w:lang w:val="uk-UA"/>
              </w:rPr>
              <w:t xml:space="preserve"> </w:t>
            </w:r>
            <w:r w:rsidR="006F4F1D" w:rsidRPr="00031A60">
              <w:rPr>
                <w:sz w:val="24"/>
                <w:szCs w:val="24"/>
                <w:lang w:val="uk-UA"/>
              </w:rPr>
              <w:t xml:space="preserve">Знищення царизму, </w:t>
            </w:r>
            <w:r w:rsidR="006228C3" w:rsidRPr="00031A60">
              <w:rPr>
                <w:sz w:val="24"/>
                <w:szCs w:val="24"/>
                <w:lang w:val="uk-UA"/>
              </w:rPr>
              <w:t>утвердження демократичних прав і свобод для всіх громадян, створення федерації християнських слов’янських республік</w:t>
            </w:r>
          </w:p>
        </w:tc>
      </w:tr>
      <w:tr w:rsidR="00B07286" w:rsidRPr="00A166FC" w:rsidTr="00031A60">
        <w:trPr>
          <w:trHeight w:val="401"/>
        </w:trPr>
        <w:tc>
          <w:tcPr>
            <w:tcW w:w="2943" w:type="dxa"/>
          </w:tcPr>
          <w:p w:rsidR="00B07286" w:rsidRDefault="00B07286" w:rsidP="00740D1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B07286" w:rsidRPr="00031A60" w:rsidRDefault="00B07286" w:rsidP="00031A60">
            <w:pPr>
              <w:jc w:val="both"/>
              <w:rPr>
                <w:sz w:val="24"/>
                <w:szCs w:val="24"/>
                <w:lang w:val="uk-UA"/>
              </w:rPr>
            </w:pPr>
            <w:r w:rsidRPr="00031A60">
              <w:rPr>
                <w:b/>
                <w:sz w:val="24"/>
                <w:szCs w:val="24"/>
                <w:lang w:val="uk-UA"/>
              </w:rPr>
              <w:t>Д</w:t>
            </w:r>
            <w:r w:rsidR="006228C3" w:rsidRPr="00031A60">
              <w:rPr>
                <w:b/>
                <w:sz w:val="24"/>
                <w:szCs w:val="24"/>
                <w:lang w:val="uk-UA"/>
              </w:rPr>
              <w:t xml:space="preserve">. </w:t>
            </w:r>
            <w:r w:rsidR="006228C3" w:rsidRPr="00031A60">
              <w:rPr>
                <w:sz w:val="24"/>
                <w:szCs w:val="24"/>
                <w:lang w:val="uk-UA"/>
              </w:rPr>
              <w:t>Розширення сфери вжитку української мови, надання укр</w:t>
            </w:r>
            <w:r w:rsidR="006228C3" w:rsidRPr="00031A60">
              <w:rPr>
                <w:sz w:val="24"/>
                <w:szCs w:val="24"/>
                <w:lang w:val="uk-UA"/>
              </w:rPr>
              <w:t>а</w:t>
            </w:r>
            <w:r w:rsidR="006228C3" w:rsidRPr="00031A60">
              <w:rPr>
                <w:sz w:val="24"/>
                <w:szCs w:val="24"/>
                <w:lang w:val="uk-UA"/>
              </w:rPr>
              <w:t>їнцям права обіймати державні посади, поділ Галичини на дві провінції – польську та українську.</w:t>
            </w:r>
          </w:p>
        </w:tc>
      </w:tr>
    </w:tbl>
    <w:p w:rsidR="00740D1E" w:rsidRDefault="00031A60" w:rsidP="00E51345">
      <w:pPr>
        <w:spacing w:after="0"/>
        <w:rPr>
          <w:b/>
          <w:sz w:val="24"/>
          <w:szCs w:val="24"/>
          <w:lang w:val="uk-UA"/>
        </w:rPr>
      </w:pPr>
      <w:r>
        <w:rPr>
          <w:noProof/>
          <w:lang w:eastAsia="ru-RU"/>
        </w:rPr>
        <w:pict>
          <v:shape id="_x0000_s1039" type="#_x0000_t202" style="position:absolute;margin-left:472.1pt;margin-top:8.15pt;width:77.5pt;height:156.05pt;z-index:25167257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1B402D" w:rsidRDefault="001B402D"/>
                <w:tbl>
                  <w:tblPr>
                    <w:tblStyle w:val="a5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643"/>
                    <w:gridCol w:w="643"/>
                  </w:tblGrid>
                  <w:tr w:rsidR="001B402D" w:rsidTr="00740D1E">
                    <w:trPr>
                      <w:trHeight w:val="457"/>
                    </w:trPr>
                    <w:tc>
                      <w:tcPr>
                        <w:tcW w:w="643" w:type="dxa"/>
                        <w:vAlign w:val="center"/>
                      </w:tcPr>
                      <w:p w:rsidR="001B402D" w:rsidRDefault="001B402D" w:rsidP="00740D1E">
                        <w:pPr>
                          <w:pStyle w:val="a4"/>
                          <w:ind w:left="0"/>
                          <w:suppressOverlap/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sz w:val="24"/>
                            <w:szCs w:val="24"/>
                            <w:lang w:val="uk-UA"/>
                          </w:rPr>
                          <w:t>1</w:t>
                        </w:r>
                      </w:p>
                    </w:tc>
                    <w:tc>
                      <w:tcPr>
                        <w:tcW w:w="643" w:type="dxa"/>
                      </w:tcPr>
                      <w:p w:rsidR="001B402D" w:rsidRDefault="001B402D" w:rsidP="001B402D">
                        <w:pPr>
                          <w:pStyle w:val="a4"/>
                          <w:ind w:left="0"/>
                          <w:suppressOverlap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</w:tr>
                  <w:tr w:rsidR="001B402D" w:rsidTr="00740D1E">
                    <w:trPr>
                      <w:trHeight w:val="484"/>
                    </w:trPr>
                    <w:tc>
                      <w:tcPr>
                        <w:tcW w:w="643" w:type="dxa"/>
                        <w:vAlign w:val="center"/>
                      </w:tcPr>
                      <w:p w:rsidR="001B402D" w:rsidRDefault="001B402D" w:rsidP="00740D1E">
                        <w:pPr>
                          <w:pStyle w:val="a4"/>
                          <w:ind w:left="0"/>
                          <w:suppressOverlap/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sz w:val="24"/>
                            <w:szCs w:val="24"/>
                            <w:lang w:val="uk-UA"/>
                          </w:rPr>
                          <w:t>2</w:t>
                        </w:r>
                      </w:p>
                    </w:tc>
                    <w:tc>
                      <w:tcPr>
                        <w:tcW w:w="643" w:type="dxa"/>
                      </w:tcPr>
                      <w:p w:rsidR="001B402D" w:rsidRDefault="001B402D" w:rsidP="001B402D">
                        <w:pPr>
                          <w:pStyle w:val="a4"/>
                          <w:ind w:left="0"/>
                          <w:suppressOverlap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</w:tr>
                  <w:tr w:rsidR="001B402D" w:rsidTr="00740D1E">
                    <w:trPr>
                      <w:trHeight w:val="484"/>
                    </w:trPr>
                    <w:tc>
                      <w:tcPr>
                        <w:tcW w:w="643" w:type="dxa"/>
                        <w:vAlign w:val="center"/>
                      </w:tcPr>
                      <w:p w:rsidR="001B402D" w:rsidRDefault="001B402D" w:rsidP="00740D1E">
                        <w:pPr>
                          <w:pStyle w:val="a4"/>
                          <w:ind w:left="0"/>
                          <w:suppressOverlap/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sz w:val="24"/>
                            <w:szCs w:val="24"/>
                            <w:lang w:val="uk-UA"/>
                          </w:rPr>
                          <w:t>3</w:t>
                        </w:r>
                      </w:p>
                    </w:tc>
                    <w:tc>
                      <w:tcPr>
                        <w:tcW w:w="643" w:type="dxa"/>
                      </w:tcPr>
                      <w:p w:rsidR="001B402D" w:rsidRDefault="001B402D" w:rsidP="001B402D">
                        <w:pPr>
                          <w:pStyle w:val="a4"/>
                          <w:ind w:left="0"/>
                          <w:suppressOverlap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</w:tr>
                  <w:tr w:rsidR="001B402D" w:rsidTr="00740D1E">
                    <w:trPr>
                      <w:trHeight w:val="484"/>
                    </w:trPr>
                    <w:tc>
                      <w:tcPr>
                        <w:tcW w:w="643" w:type="dxa"/>
                        <w:vAlign w:val="center"/>
                      </w:tcPr>
                      <w:p w:rsidR="001B402D" w:rsidRDefault="001B402D" w:rsidP="00740D1E">
                        <w:pPr>
                          <w:pStyle w:val="a4"/>
                          <w:ind w:left="0"/>
                          <w:suppressOverlap/>
                          <w:jc w:val="center"/>
                          <w:rPr>
                            <w:sz w:val="24"/>
                            <w:szCs w:val="24"/>
                            <w:lang w:val="uk-UA"/>
                          </w:rPr>
                        </w:pPr>
                        <w:r>
                          <w:rPr>
                            <w:sz w:val="24"/>
                            <w:szCs w:val="24"/>
                            <w:lang w:val="uk-UA"/>
                          </w:rPr>
                          <w:t>4</w:t>
                        </w:r>
                      </w:p>
                    </w:tc>
                    <w:tc>
                      <w:tcPr>
                        <w:tcW w:w="643" w:type="dxa"/>
                      </w:tcPr>
                      <w:p w:rsidR="001B402D" w:rsidRDefault="001B402D" w:rsidP="001B402D">
                        <w:pPr>
                          <w:pStyle w:val="a4"/>
                          <w:ind w:left="0"/>
                          <w:suppressOverlap/>
                          <w:rPr>
                            <w:sz w:val="24"/>
                            <w:szCs w:val="24"/>
                            <w:lang w:val="uk-UA"/>
                          </w:rPr>
                        </w:pPr>
                      </w:p>
                    </w:tc>
                  </w:tr>
                </w:tbl>
                <w:p w:rsidR="001B402D" w:rsidRDefault="001B402D"/>
              </w:txbxContent>
            </v:textbox>
          </v:shape>
        </w:pict>
      </w:r>
    </w:p>
    <w:p w:rsidR="00E51345" w:rsidRDefault="00E51345" w:rsidP="00031A60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№11.</w:t>
      </w:r>
      <w:r>
        <w:rPr>
          <w:sz w:val="24"/>
          <w:szCs w:val="24"/>
          <w:lang w:val="uk-UA"/>
        </w:rPr>
        <w:t xml:space="preserve"> Установіть відповідність між подіями та наслідками.</w:t>
      </w:r>
      <w:r w:rsidR="00740D1E">
        <w:rPr>
          <w:sz w:val="24"/>
          <w:szCs w:val="24"/>
          <w:lang w:val="uk-UA"/>
        </w:rPr>
        <w:t xml:space="preserve"> (4 б.)</w:t>
      </w:r>
    </w:p>
    <w:p w:rsidR="008D6611" w:rsidRDefault="008D6611" w:rsidP="00031A60">
      <w:pPr>
        <w:spacing w:after="0" w:line="240" w:lineRule="auto"/>
        <w:rPr>
          <w:sz w:val="24"/>
          <w:szCs w:val="24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8D6611" w:rsidTr="00031A60">
        <w:trPr>
          <w:trHeight w:val="592"/>
        </w:trPr>
        <w:tc>
          <w:tcPr>
            <w:tcW w:w="3510" w:type="dxa"/>
          </w:tcPr>
          <w:p w:rsidR="00E51345" w:rsidRPr="00E51345" w:rsidRDefault="00E51345" w:rsidP="00031A60">
            <w:pPr>
              <w:ind w:left="284" w:hanging="284"/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40D1E">
              <w:rPr>
                <w:sz w:val="24"/>
                <w:szCs w:val="24"/>
                <w:lang w:val="uk-UA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>Видання Валуєвського ци</w:t>
            </w:r>
            <w:r>
              <w:rPr>
                <w:sz w:val="24"/>
                <w:szCs w:val="24"/>
                <w:lang w:val="uk-UA"/>
              </w:rPr>
              <w:t>р</w:t>
            </w:r>
            <w:r>
              <w:rPr>
                <w:sz w:val="24"/>
                <w:szCs w:val="24"/>
                <w:lang w:val="uk-UA"/>
              </w:rPr>
              <w:t>куляру 1863 р.</w:t>
            </w:r>
          </w:p>
        </w:tc>
        <w:tc>
          <w:tcPr>
            <w:tcW w:w="5954" w:type="dxa"/>
          </w:tcPr>
          <w:p w:rsidR="00E51345" w:rsidRDefault="00E1032D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А</w:t>
            </w:r>
            <w:r>
              <w:rPr>
                <w:sz w:val="24"/>
                <w:szCs w:val="24"/>
                <w:lang w:val="uk-UA"/>
              </w:rPr>
              <w:t>. Набуття першого досвіду парламентської діяльності</w:t>
            </w:r>
          </w:p>
        </w:tc>
      </w:tr>
      <w:tr w:rsidR="008D6611" w:rsidTr="00031A60">
        <w:trPr>
          <w:trHeight w:val="592"/>
        </w:trPr>
        <w:tc>
          <w:tcPr>
            <w:tcW w:w="3510" w:type="dxa"/>
          </w:tcPr>
          <w:p w:rsidR="00E51345" w:rsidRDefault="00E51345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40D1E">
              <w:rPr>
                <w:sz w:val="24"/>
                <w:szCs w:val="24"/>
                <w:lang w:val="uk-UA"/>
              </w:rPr>
              <w:t xml:space="preserve">  </w:t>
            </w:r>
            <w:r>
              <w:rPr>
                <w:sz w:val="24"/>
                <w:szCs w:val="24"/>
                <w:lang w:val="uk-UA"/>
              </w:rPr>
              <w:t>Революція 1848 – 1849 рр.</w:t>
            </w:r>
          </w:p>
        </w:tc>
        <w:tc>
          <w:tcPr>
            <w:tcW w:w="5954" w:type="dxa"/>
          </w:tcPr>
          <w:p w:rsidR="00E51345" w:rsidRPr="00E1032D" w:rsidRDefault="00E1032D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Б</w:t>
            </w:r>
            <w:r>
              <w:rPr>
                <w:sz w:val="24"/>
                <w:szCs w:val="24"/>
                <w:lang w:val="uk-UA"/>
              </w:rPr>
              <w:t>. Перетворення Галичини на «Український П’ємонт»</w:t>
            </w:r>
          </w:p>
        </w:tc>
      </w:tr>
      <w:tr w:rsidR="008D6611" w:rsidTr="00031A60">
        <w:trPr>
          <w:trHeight w:val="626"/>
        </w:trPr>
        <w:tc>
          <w:tcPr>
            <w:tcW w:w="3510" w:type="dxa"/>
          </w:tcPr>
          <w:p w:rsidR="00E51345" w:rsidRDefault="00E51345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40D1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Кримська війна 1853 – 1856 рр.</w:t>
            </w:r>
          </w:p>
        </w:tc>
        <w:tc>
          <w:tcPr>
            <w:tcW w:w="5954" w:type="dxa"/>
          </w:tcPr>
          <w:p w:rsidR="00E51345" w:rsidRDefault="00E1032D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В</w:t>
            </w:r>
            <w:r>
              <w:rPr>
                <w:sz w:val="24"/>
                <w:szCs w:val="24"/>
                <w:lang w:val="uk-UA"/>
              </w:rPr>
              <w:t>. Активізація антикріпосницьких селянських рухів в Україні</w:t>
            </w:r>
          </w:p>
        </w:tc>
      </w:tr>
      <w:tr w:rsidR="008D6611" w:rsidTr="00031A60">
        <w:trPr>
          <w:trHeight w:val="592"/>
        </w:trPr>
        <w:tc>
          <w:tcPr>
            <w:tcW w:w="3510" w:type="dxa"/>
          </w:tcPr>
          <w:p w:rsidR="00E51345" w:rsidRDefault="00E1032D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4.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="00740D1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Видання </w:t>
            </w:r>
            <w:proofErr w:type="spellStart"/>
            <w:r>
              <w:rPr>
                <w:sz w:val="24"/>
                <w:szCs w:val="24"/>
                <w:lang w:val="uk-UA"/>
              </w:rPr>
              <w:t>Емського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ука</w:t>
            </w:r>
            <w:r w:rsidR="00E51345">
              <w:rPr>
                <w:sz w:val="24"/>
                <w:szCs w:val="24"/>
                <w:lang w:val="uk-UA"/>
              </w:rPr>
              <w:t>зу 1876 р.</w:t>
            </w:r>
          </w:p>
        </w:tc>
        <w:tc>
          <w:tcPr>
            <w:tcW w:w="5954" w:type="dxa"/>
          </w:tcPr>
          <w:p w:rsidR="00E51345" w:rsidRDefault="00E1032D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Г.</w:t>
            </w:r>
            <w:r>
              <w:rPr>
                <w:sz w:val="24"/>
                <w:szCs w:val="24"/>
                <w:lang w:val="uk-UA"/>
              </w:rPr>
              <w:t xml:space="preserve"> Заборона Діяльності Українських політичних партій </w:t>
            </w:r>
          </w:p>
        </w:tc>
      </w:tr>
      <w:tr w:rsidR="008D6611" w:rsidTr="00031A60">
        <w:trPr>
          <w:trHeight w:val="592"/>
        </w:trPr>
        <w:tc>
          <w:tcPr>
            <w:tcW w:w="3510" w:type="dxa"/>
          </w:tcPr>
          <w:p w:rsidR="00E51345" w:rsidRDefault="00E51345" w:rsidP="00031A6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954" w:type="dxa"/>
          </w:tcPr>
          <w:p w:rsidR="00E51345" w:rsidRDefault="00E1032D" w:rsidP="00031A60">
            <w:pPr>
              <w:rPr>
                <w:sz w:val="24"/>
                <w:szCs w:val="24"/>
                <w:lang w:val="uk-UA"/>
              </w:rPr>
            </w:pPr>
            <w:r w:rsidRPr="008D6611">
              <w:rPr>
                <w:b/>
                <w:sz w:val="24"/>
                <w:szCs w:val="24"/>
                <w:lang w:val="uk-UA"/>
              </w:rPr>
              <w:t>Д</w:t>
            </w:r>
            <w:r>
              <w:rPr>
                <w:sz w:val="24"/>
                <w:szCs w:val="24"/>
                <w:lang w:val="uk-UA"/>
              </w:rPr>
              <w:t>. Закриття недільних шкіл, розпуск громад</w:t>
            </w:r>
          </w:p>
        </w:tc>
      </w:tr>
    </w:tbl>
    <w:p w:rsidR="00031A60" w:rsidRDefault="00031A60" w:rsidP="00031A60">
      <w:pPr>
        <w:spacing w:after="0" w:line="240" w:lineRule="auto"/>
        <w:jc w:val="center"/>
        <w:rPr>
          <w:b/>
          <w:sz w:val="24"/>
          <w:szCs w:val="24"/>
          <w:lang w:val="uk-UA"/>
        </w:rPr>
      </w:pPr>
    </w:p>
    <w:p w:rsidR="00E51345" w:rsidRPr="00B07286" w:rsidRDefault="00B52594" w:rsidP="001B402D">
      <w:pPr>
        <w:jc w:val="center"/>
        <w:rPr>
          <w:b/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 xml:space="preserve">ІІІ. Завдання на </w:t>
      </w:r>
      <w:r w:rsidR="00740D1E">
        <w:rPr>
          <w:b/>
          <w:sz w:val="24"/>
          <w:szCs w:val="24"/>
          <w:lang w:val="uk-UA"/>
        </w:rPr>
        <w:t>встановлення послідовності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№12</w:t>
      </w:r>
      <w:r>
        <w:rPr>
          <w:sz w:val="24"/>
          <w:szCs w:val="24"/>
          <w:lang w:val="uk-UA"/>
        </w:rPr>
        <w:t xml:space="preserve"> Установіть послідовність подій.</w:t>
      </w:r>
      <w:r w:rsidR="00740D1E">
        <w:rPr>
          <w:sz w:val="24"/>
          <w:szCs w:val="24"/>
          <w:lang w:val="uk-UA"/>
        </w:rPr>
        <w:t xml:space="preserve"> (2 б.)</w:t>
      </w:r>
      <w:r>
        <w:rPr>
          <w:sz w:val="24"/>
          <w:szCs w:val="24"/>
          <w:lang w:val="uk-UA"/>
        </w:rPr>
        <w:t xml:space="preserve"> </w:t>
      </w:r>
    </w:p>
    <w:tbl>
      <w:tblPr>
        <w:tblStyle w:val="a5"/>
        <w:tblpPr w:leftFromText="180" w:rightFromText="180" w:vertAnchor="text" w:horzAnchor="margin" w:tblpXSpec="right" w:tblpY="102"/>
        <w:tblW w:w="0" w:type="auto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</w:tblGrid>
      <w:tr w:rsidR="000A30AD" w:rsidTr="000A30AD">
        <w:trPr>
          <w:trHeight w:val="652"/>
        </w:trPr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</w:tr>
    </w:tbl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А</w:t>
      </w:r>
      <w:r>
        <w:rPr>
          <w:sz w:val="24"/>
          <w:szCs w:val="24"/>
          <w:lang w:val="uk-UA"/>
        </w:rPr>
        <w:t xml:space="preserve">. </w:t>
      </w:r>
      <w:r w:rsidR="006228C3">
        <w:rPr>
          <w:sz w:val="24"/>
          <w:szCs w:val="24"/>
          <w:lang w:val="uk-UA"/>
        </w:rPr>
        <w:t>Заборона діяльності масонських організацій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 xml:space="preserve">. </w:t>
      </w:r>
      <w:r w:rsidR="006228C3">
        <w:rPr>
          <w:sz w:val="24"/>
          <w:szCs w:val="24"/>
          <w:lang w:val="uk-UA"/>
        </w:rPr>
        <w:t>Арешт учасників Кирило-Мефодіївського братства</w:t>
      </w:r>
    </w:p>
    <w:p w:rsidR="00B52594" w:rsidRPr="006228C3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 xml:space="preserve">. </w:t>
      </w:r>
      <w:r w:rsidR="006228C3">
        <w:rPr>
          <w:sz w:val="24"/>
          <w:szCs w:val="24"/>
          <w:lang w:val="uk-UA"/>
        </w:rPr>
        <w:t>Придушення повстання Чернігівського полку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Г</w:t>
      </w:r>
      <w:r>
        <w:rPr>
          <w:sz w:val="24"/>
          <w:szCs w:val="24"/>
          <w:lang w:val="uk-UA"/>
        </w:rPr>
        <w:t xml:space="preserve">. </w:t>
      </w:r>
      <w:r w:rsidR="006228C3">
        <w:rPr>
          <w:sz w:val="24"/>
          <w:szCs w:val="24"/>
          <w:lang w:val="uk-UA"/>
        </w:rPr>
        <w:t>Розпуск козацьких формувань після завершення Вітчизняної війни</w:t>
      </w:r>
      <w:r w:rsidR="002A5F93">
        <w:rPr>
          <w:sz w:val="24"/>
          <w:szCs w:val="24"/>
          <w:lang w:val="uk-UA"/>
        </w:rPr>
        <w:t xml:space="preserve"> 1812 р.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№13</w:t>
      </w:r>
      <w:r>
        <w:rPr>
          <w:sz w:val="24"/>
          <w:szCs w:val="24"/>
          <w:lang w:val="uk-UA"/>
        </w:rPr>
        <w:t xml:space="preserve"> Установіть послідовність подій. </w:t>
      </w:r>
      <w:r w:rsidR="00740D1E">
        <w:rPr>
          <w:sz w:val="24"/>
          <w:szCs w:val="24"/>
          <w:lang w:val="uk-UA"/>
        </w:rPr>
        <w:t xml:space="preserve"> (2 б.)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А</w:t>
      </w:r>
      <w:r>
        <w:rPr>
          <w:sz w:val="24"/>
          <w:szCs w:val="24"/>
          <w:lang w:val="uk-UA"/>
        </w:rPr>
        <w:t>. Відкриття в Києві</w:t>
      </w:r>
      <w:r w:rsidR="00A160E8">
        <w:rPr>
          <w:sz w:val="24"/>
          <w:szCs w:val="24"/>
          <w:lang w:val="uk-UA"/>
        </w:rPr>
        <w:t xml:space="preserve"> Південно-західного відділу Російського геогр</w:t>
      </w:r>
      <w:r w:rsidR="00A160E8">
        <w:rPr>
          <w:sz w:val="24"/>
          <w:szCs w:val="24"/>
          <w:lang w:val="uk-UA"/>
        </w:rPr>
        <w:t>а</w:t>
      </w:r>
      <w:r w:rsidR="00A160E8">
        <w:rPr>
          <w:sz w:val="24"/>
          <w:szCs w:val="24"/>
          <w:lang w:val="uk-UA"/>
        </w:rPr>
        <w:t>фічного товариства</w:t>
      </w:r>
    </w:p>
    <w:tbl>
      <w:tblPr>
        <w:tblStyle w:val="a5"/>
        <w:tblpPr w:leftFromText="180" w:rightFromText="180" w:vertAnchor="text" w:horzAnchor="margin" w:tblpXSpec="right" w:tblpY="-29"/>
        <w:tblW w:w="0" w:type="auto"/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</w:tblGrid>
      <w:tr w:rsidR="000A30AD" w:rsidTr="000A30AD">
        <w:trPr>
          <w:trHeight w:val="652"/>
        </w:trPr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722" w:type="dxa"/>
          </w:tcPr>
          <w:p w:rsidR="000A30AD" w:rsidRDefault="000A30AD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</w:tr>
    </w:tbl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Б</w:t>
      </w:r>
      <w:r>
        <w:rPr>
          <w:sz w:val="24"/>
          <w:szCs w:val="24"/>
          <w:lang w:val="uk-UA"/>
        </w:rPr>
        <w:t xml:space="preserve">. </w:t>
      </w:r>
      <w:r w:rsidR="00A160E8">
        <w:rPr>
          <w:sz w:val="24"/>
          <w:szCs w:val="24"/>
          <w:lang w:val="uk-UA"/>
        </w:rPr>
        <w:t>Створення у Львові товариства «Просвіта»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В</w:t>
      </w:r>
      <w:r>
        <w:rPr>
          <w:sz w:val="24"/>
          <w:szCs w:val="24"/>
          <w:lang w:val="uk-UA"/>
        </w:rPr>
        <w:t xml:space="preserve">. </w:t>
      </w:r>
      <w:r w:rsidR="00A160E8">
        <w:rPr>
          <w:sz w:val="24"/>
          <w:szCs w:val="24"/>
          <w:lang w:val="uk-UA"/>
        </w:rPr>
        <w:t>Створення у Львові Наукового товариства ім. Т. Шевченка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 w:rsidRPr="00B07286">
        <w:rPr>
          <w:b/>
          <w:sz w:val="24"/>
          <w:szCs w:val="24"/>
          <w:lang w:val="uk-UA"/>
        </w:rPr>
        <w:t>Г.</w:t>
      </w:r>
      <w:r>
        <w:rPr>
          <w:sz w:val="24"/>
          <w:szCs w:val="24"/>
          <w:lang w:val="uk-UA"/>
        </w:rPr>
        <w:t xml:space="preserve"> </w:t>
      </w:r>
      <w:r w:rsidR="00A160E8">
        <w:rPr>
          <w:sz w:val="24"/>
          <w:szCs w:val="24"/>
          <w:lang w:val="uk-UA"/>
        </w:rPr>
        <w:t>Відкриття у Києві університету Св. Володимира</w:t>
      </w:r>
    </w:p>
    <w:p w:rsidR="006228C3" w:rsidRDefault="006228C3" w:rsidP="00031A60">
      <w:pPr>
        <w:spacing w:after="0" w:line="240" w:lineRule="auto"/>
        <w:rPr>
          <w:sz w:val="24"/>
          <w:szCs w:val="24"/>
          <w:lang w:val="uk-UA"/>
        </w:rPr>
      </w:pPr>
    </w:p>
    <w:p w:rsidR="00B52594" w:rsidRPr="006228C3" w:rsidRDefault="00B52594" w:rsidP="00031A60">
      <w:pPr>
        <w:spacing w:after="0" w:line="240" w:lineRule="auto"/>
        <w:jc w:val="center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ІV. Завдання</w:t>
      </w:r>
      <w:r w:rsidR="00740D1E">
        <w:rPr>
          <w:b/>
          <w:sz w:val="24"/>
          <w:szCs w:val="24"/>
          <w:lang w:val="uk-UA"/>
        </w:rPr>
        <w:t xml:space="preserve"> з вибором 3-ох відповідей </w:t>
      </w:r>
    </w:p>
    <w:p w:rsidR="00B52594" w:rsidRDefault="00B52594" w:rsidP="00031A60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№14</w:t>
      </w:r>
      <w:r>
        <w:rPr>
          <w:sz w:val="24"/>
          <w:szCs w:val="24"/>
          <w:lang w:val="uk-UA"/>
        </w:rPr>
        <w:t xml:space="preserve">. Російсько-турецькі війни </w:t>
      </w:r>
      <w:r w:rsidR="00F37EAE">
        <w:rPr>
          <w:sz w:val="24"/>
          <w:szCs w:val="24"/>
          <w:lang w:val="uk-UA"/>
        </w:rPr>
        <w:t>ХІХ ст. спричинили</w:t>
      </w:r>
      <w:r w:rsidR="00740D1E">
        <w:rPr>
          <w:sz w:val="24"/>
          <w:szCs w:val="24"/>
          <w:lang w:val="uk-UA"/>
        </w:rPr>
        <w:t xml:space="preserve"> (3 б.)</w:t>
      </w:r>
      <w:r w:rsidR="00F37EAE">
        <w:rPr>
          <w:sz w:val="24"/>
          <w:szCs w:val="24"/>
          <w:lang w:val="uk-UA"/>
        </w:rPr>
        <w:t>:</w:t>
      </w:r>
    </w:p>
    <w:p w:rsidR="00F37EAE" w:rsidRDefault="00F37EAE" w:rsidP="00031A6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Початок колонізації земель Північного Причорномор’я </w:t>
      </w:r>
      <w:r>
        <w:rPr>
          <w:sz w:val="24"/>
          <w:szCs w:val="24"/>
        </w:rPr>
        <w:t xml:space="preserve"> та </w:t>
      </w:r>
      <w:r>
        <w:rPr>
          <w:sz w:val="24"/>
          <w:szCs w:val="24"/>
          <w:lang w:val="uk-UA"/>
        </w:rPr>
        <w:t>Криму українськими селянами</w:t>
      </w:r>
    </w:p>
    <w:p w:rsidR="00F37EAE" w:rsidRDefault="00F37EAE" w:rsidP="00031A6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Припинення татарських набігів на Українські землі</w:t>
      </w:r>
    </w:p>
    <w:p w:rsidR="00F37EAE" w:rsidRDefault="00F37EAE" w:rsidP="00031A6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Ліквідацію Задунайської Січі</w:t>
      </w:r>
    </w:p>
    <w:p w:rsidR="000A30AD" w:rsidRDefault="00F37EAE" w:rsidP="00031A6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Вибух анти кріпацьких виступів селян</w:t>
      </w:r>
    </w:p>
    <w:p w:rsidR="00F37EAE" w:rsidRDefault="00F37EAE" w:rsidP="00031A60">
      <w:pPr>
        <w:pStyle w:val="a4"/>
        <w:spacing w:after="0" w:line="240" w:lineRule="auto"/>
        <w:ind w:left="106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і скасування кріпацтва</w:t>
      </w:r>
    </w:p>
    <w:p w:rsidR="000A30AD" w:rsidRDefault="00F37EAE" w:rsidP="00031A6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Загострення відносин Росії з Австрійською</w:t>
      </w:r>
    </w:p>
    <w:p w:rsidR="00F37EAE" w:rsidRDefault="00F37EAE" w:rsidP="00031A60">
      <w:pPr>
        <w:pStyle w:val="a4"/>
        <w:spacing w:after="0" w:line="240" w:lineRule="auto"/>
        <w:ind w:left="106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(Австро-Угорською) імперією</w:t>
      </w:r>
    </w:p>
    <w:tbl>
      <w:tblPr>
        <w:tblStyle w:val="a5"/>
        <w:tblpPr w:leftFromText="180" w:rightFromText="180" w:vertAnchor="text" w:horzAnchor="margin" w:tblpXSpec="right" w:tblpY="14"/>
        <w:tblW w:w="0" w:type="auto"/>
        <w:tblLook w:val="04A0" w:firstRow="1" w:lastRow="0" w:firstColumn="1" w:lastColumn="0" w:noHBand="0" w:noVBand="1"/>
      </w:tblPr>
      <w:tblGrid>
        <w:gridCol w:w="1024"/>
        <w:gridCol w:w="1025"/>
        <w:gridCol w:w="1025"/>
      </w:tblGrid>
      <w:tr w:rsidR="00A160E8" w:rsidTr="00A160E8">
        <w:trPr>
          <w:trHeight w:val="606"/>
        </w:trPr>
        <w:tc>
          <w:tcPr>
            <w:tcW w:w="1024" w:type="dxa"/>
          </w:tcPr>
          <w:p w:rsidR="00A160E8" w:rsidRDefault="00A160E8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1025" w:type="dxa"/>
          </w:tcPr>
          <w:p w:rsidR="00A160E8" w:rsidRDefault="00A160E8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1025" w:type="dxa"/>
          </w:tcPr>
          <w:p w:rsidR="00A160E8" w:rsidRDefault="00A160E8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</w:tr>
    </w:tbl>
    <w:p w:rsidR="00F37EAE" w:rsidRDefault="00A160E8" w:rsidP="00031A6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 w:rsidR="00F37EAE">
        <w:rPr>
          <w:sz w:val="24"/>
          <w:szCs w:val="24"/>
          <w:lang w:val="uk-UA"/>
        </w:rPr>
        <w:t>Початок українського національного відродження</w:t>
      </w:r>
    </w:p>
    <w:p w:rsidR="000A30AD" w:rsidRDefault="00F37EAE" w:rsidP="00031A60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об’єднання всіх українських земель </w:t>
      </w:r>
    </w:p>
    <w:p w:rsidR="00F37EAE" w:rsidRDefault="00F37EAE" w:rsidP="00031A60">
      <w:pPr>
        <w:pStyle w:val="a4"/>
        <w:spacing w:after="0" w:line="240" w:lineRule="auto"/>
        <w:ind w:left="106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у межах Російської імперії </w:t>
      </w:r>
    </w:p>
    <w:p w:rsidR="00F37EAE" w:rsidRDefault="00F37EAE" w:rsidP="00031A60">
      <w:pPr>
        <w:spacing w:after="0" w:line="240" w:lineRule="auto"/>
        <w:rPr>
          <w:sz w:val="24"/>
          <w:szCs w:val="24"/>
          <w:lang w:val="uk-UA"/>
        </w:rPr>
      </w:pPr>
    </w:p>
    <w:p w:rsidR="00F37EAE" w:rsidRDefault="00F37EAE" w:rsidP="00031A60">
      <w:pPr>
        <w:spacing w:after="0" w:line="240" w:lineRule="auto"/>
        <w:rPr>
          <w:sz w:val="24"/>
          <w:szCs w:val="24"/>
          <w:lang w:val="uk-UA"/>
        </w:rPr>
      </w:pPr>
      <w:r w:rsidRPr="00B07286">
        <w:rPr>
          <w:b/>
          <w:sz w:val="24"/>
          <w:szCs w:val="24"/>
          <w:lang w:val="uk-UA"/>
        </w:rPr>
        <w:t>№15</w:t>
      </w:r>
      <w:r>
        <w:rPr>
          <w:sz w:val="24"/>
          <w:szCs w:val="24"/>
          <w:lang w:val="uk-UA"/>
        </w:rPr>
        <w:t xml:space="preserve">. </w:t>
      </w:r>
      <w:r w:rsidR="00A160E8">
        <w:rPr>
          <w:sz w:val="24"/>
          <w:szCs w:val="24"/>
          <w:lang w:val="uk-UA"/>
        </w:rPr>
        <w:t xml:space="preserve">Укажіть основні риси української культури другої половини ХІХ ст. </w:t>
      </w:r>
      <w:r w:rsidR="00740D1E">
        <w:rPr>
          <w:sz w:val="24"/>
          <w:szCs w:val="24"/>
          <w:lang w:val="uk-UA"/>
        </w:rPr>
        <w:t>(3 б.)</w:t>
      </w:r>
    </w:p>
    <w:p w:rsidR="00A160E8" w:rsidRDefault="00A160E8" w:rsidP="00031A60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Домінування реалізму в образотворчому мистецтві та літературі</w:t>
      </w:r>
    </w:p>
    <w:p w:rsidR="00A160E8" w:rsidRDefault="00A160E8" w:rsidP="00031A60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Стрімкий розвиток українського театрального мистецтва</w:t>
      </w:r>
    </w:p>
    <w:p w:rsidR="00A160E8" w:rsidRDefault="00A160E8" w:rsidP="00031A60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Негативний вплив на розвиток культури адміністративних заборон на функціонування украї</w:t>
      </w:r>
      <w:r>
        <w:rPr>
          <w:sz w:val="24"/>
          <w:szCs w:val="24"/>
          <w:lang w:val="uk-UA"/>
        </w:rPr>
        <w:t>н</w:t>
      </w:r>
      <w:r>
        <w:rPr>
          <w:sz w:val="24"/>
          <w:szCs w:val="24"/>
          <w:lang w:val="uk-UA"/>
        </w:rPr>
        <w:t>ської мови</w:t>
      </w:r>
    </w:p>
    <w:p w:rsidR="00A160E8" w:rsidRDefault="00A160E8" w:rsidP="00031A60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Початок національного відродження на Слобожанщині</w:t>
      </w:r>
    </w:p>
    <w:p w:rsidR="00A160E8" w:rsidRDefault="00A160E8" w:rsidP="00031A60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Домінування романтизму в музичному мистецтві </w:t>
      </w:r>
    </w:p>
    <w:tbl>
      <w:tblPr>
        <w:tblStyle w:val="a5"/>
        <w:tblpPr w:leftFromText="180" w:rightFromText="180" w:vertAnchor="text" w:horzAnchor="margin" w:tblpXSpec="right" w:tblpY="13"/>
        <w:tblW w:w="0" w:type="auto"/>
        <w:tblLook w:val="04A0" w:firstRow="1" w:lastRow="0" w:firstColumn="1" w:lastColumn="0" w:noHBand="0" w:noVBand="1"/>
      </w:tblPr>
      <w:tblGrid>
        <w:gridCol w:w="1024"/>
        <w:gridCol w:w="1025"/>
        <w:gridCol w:w="1025"/>
      </w:tblGrid>
      <w:tr w:rsidR="00A160E8" w:rsidRPr="00A160E8" w:rsidTr="00A160E8">
        <w:trPr>
          <w:trHeight w:val="606"/>
        </w:trPr>
        <w:tc>
          <w:tcPr>
            <w:tcW w:w="1024" w:type="dxa"/>
          </w:tcPr>
          <w:p w:rsidR="00A160E8" w:rsidRDefault="00A160E8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1025" w:type="dxa"/>
          </w:tcPr>
          <w:p w:rsidR="00A160E8" w:rsidRDefault="00A160E8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1025" w:type="dxa"/>
          </w:tcPr>
          <w:p w:rsidR="00A160E8" w:rsidRDefault="00A160E8" w:rsidP="00031A60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</w:tr>
    </w:tbl>
    <w:p w:rsidR="00A160E8" w:rsidRDefault="00A160E8" w:rsidP="00031A60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Поява вищих навчальних закладів у Харкові та Києві</w:t>
      </w:r>
    </w:p>
    <w:p w:rsidR="00A160E8" w:rsidRPr="00A160E8" w:rsidRDefault="00A160E8" w:rsidP="00031A60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Створення Української художньої академії в Києві</w:t>
      </w:r>
    </w:p>
    <w:p w:rsidR="00F37EAE" w:rsidRPr="00A160E8" w:rsidRDefault="00F37EAE" w:rsidP="00031A60">
      <w:pPr>
        <w:spacing w:after="0" w:line="240" w:lineRule="auto"/>
        <w:rPr>
          <w:sz w:val="24"/>
          <w:szCs w:val="24"/>
          <w:lang w:val="uk-UA"/>
        </w:rPr>
      </w:pPr>
    </w:p>
    <w:p w:rsidR="00A160E8" w:rsidRDefault="00A160E8" w:rsidP="00031A60">
      <w:pPr>
        <w:spacing w:after="0" w:line="240" w:lineRule="auto"/>
        <w:rPr>
          <w:b/>
          <w:sz w:val="24"/>
          <w:szCs w:val="24"/>
          <w:lang w:val="uk-UA"/>
        </w:rPr>
      </w:pPr>
    </w:p>
    <w:p w:rsidR="00A3399D" w:rsidRDefault="00F37EAE" w:rsidP="00031A60">
      <w:pPr>
        <w:spacing w:after="0" w:line="240" w:lineRule="auto"/>
        <w:rPr>
          <w:sz w:val="23"/>
          <w:szCs w:val="23"/>
          <w:lang w:val="uk-UA"/>
        </w:rPr>
      </w:pPr>
      <w:r w:rsidRPr="00B07286">
        <w:rPr>
          <w:b/>
          <w:sz w:val="24"/>
          <w:szCs w:val="24"/>
          <w:lang w:val="uk-UA"/>
        </w:rPr>
        <w:t>№16</w:t>
      </w:r>
      <w:r>
        <w:rPr>
          <w:sz w:val="24"/>
          <w:szCs w:val="24"/>
          <w:lang w:val="uk-UA"/>
        </w:rPr>
        <w:t xml:space="preserve">. </w:t>
      </w:r>
      <w:r w:rsidR="00A160E8">
        <w:rPr>
          <w:sz w:val="23"/>
          <w:szCs w:val="23"/>
          <w:lang w:val="uk-UA"/>
        </w:rPr>
        <w:t>Які події відбувалися на західноукраїнських землях у другій половині ХІХ ст.?</w:t>
      </w:r>
      <w:r w:rsidR="00740D1E">
        <w:rPr>
          <w:sz w:val="23"/>
          <w:szCs w:val="23"/>
          <w:lang w:val="uk-UA"/>
        </w:rPr>
        <w:t xml:space="preserve"> </w:t>
      </w:r>
      <w:r w:rsidR="00740D1E">
        <w:rPr>
          <w:sz w:val="24"/>
          <w:szCs w:val="24"/>
          <w:lang w:val="uk-UA"/>
        </w:rPr>
        <w:t>(3 б.)</w:t>
      </w:r>
    </w:p>
    <w:p w:rsidR="00A160E8" w:rsidRDefault="00A160E8" w:rsidP="00031A60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Заснування Чернівецького універсалу</w:t>
      </w:r>
    </w:p>
    <w:p w:rsidR="00A160E8" w:rsidRDefault="00A160E8" w:rsidP="00031A60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Початок діяльності «Братства Тарасівців»</w:t>
      </w:r>
    </w:p>
    <w:p w:rsidR="00A160E8" w:rsidRDefault="00A160E8" w:rsidP="00031A60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Утворення Народної ради, центрального представницького органу народовців</w:t>
      </w:r>
    </w:p>
    <w:p w:rsidR="00A160E8" w:rsidRDefault="00A160E8" w:rsidP="00031A60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Публікація брошури Ю. Бачинського «</w:t>
      </w:r>
      <w:r>
        <w:rPr>
          <w:sz w:val="24"/>
          <w:szCs w:val="24"/>
          <w:lang w:val="en-US"/>
        </w:rPr>
        <w:t>Ukraina</w:t>
      </w:r>
      <w:r w:rsidRPr="00A160E8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>irredenta</w:t>
      </w:r>
      <w:r w:rsidRPr="00A160E8">
        <w:rPr>
          <w:sz w:val="24"/>
          <w:szCs w:val="24"/>
          <w:lang w:val="uk-UA"/>
        </w:rPr>
        <w:t>»</w:t>
      </w:r>
    </w:p>
    <w:p w:rsidR="00A160E8" w:rsidRDefault="00A160E8" w:rsidP="00740D1E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Створення молодіжної організації «Пласт»</w:t>
      </w:r>
    </w:p>
    <w:tbl>
      <w:tblPr>
        <w:tblStyle w:val="a5"/>
        <w:tblpPr w:leftFromText="180" w:rightFromText="180" w:vertAnchor="text" w:horzAnchor="margin" w:tblpXSpec="right" w:tblpY="41"/>
        <w:tblW w:w="0" w:type="auto"/>
        <w:tblLook w:val="04A0" w:firstRow="1" w:lastRow="0" w:firstColumn="1" w:lastColumn="0" w:noHBand="0" w:noVBand="1"/>
      </w:tblPr>
      <w:tblGrid>
        <w:gridCol w:w="1024"/>
        <w:gridCol w:w="1025"/>
        <w:gridCol w:w="1025"/>
      </w:tblGrid>
      <w:tr w:rsidR="00A160E8" w:rsidRPr="00A160E8" w:rsidTr="002A5F93">
        <w:trPr>
          <w:trHeight w:val="606"/>
        </w:trPr>
        <w:tc>
          <w:tcPr>
            <w:tcW w:w="1024" w:type="dxa"/>
          </w:tcPr>
          <w:p w:rsidR="00A160E8" w:rsidRDefault="00A160E8" w:rsidP="002A5F93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1025" w:type="dxa"/>
          </w:tcPr>
          <w:p w:rsidR="00A160E8" w:rsidRDefault="00A160E8" w:rsidP="002A5F93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1025" w:type="dxa"/>
          </w:tcPr>
          <w:p w:rsidR="00A160E8" w:rsidRDefault="00A160E8" w:rsidP="002A5F93">
            <w:pPr>
              <w:pStyle w:val="a4"/>
              <w:ind w:left="0"/>
              <w:rPr>
                <w:sz w:val="24"/>
                <w:szCs w:val="24"/>
                <w:lang w:val="uk-UA"/>
              </w:rPr>
            </w:pPr>
          </w:p>
        </w:tc>
      </w:tr>
    </w:tbl>
    <w:p w:rsidR="00A160E8" w:rsidRDefault="00A160E8" w:rsidP="00740D1E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Утворення Головної Української Ради</w:t>
      </w:r>
    </w:p>
    <w:p w:rsidR="00A160E8" w:rsidRPr="00A160E8" w:rsidRDefault="00A160E8" w:rsidP="00740D1E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Заснування інституту Оссолінеум у Львові</w:t>
      </w:r>
    </w:p>
    <w:p w:rsidR="000A30AD" w:rsidRDefault="000A30AD" w:rsidP="000A30AD">
      <w:pPr>
        <w:pStyle w:val="a4"/>
        <w:spacing w:after="0"/>
        <w:ind w:left="1102"/>
        <w:rPr>
          <w:sz w:val="24"/>
          <w:szCs w:val="24"/>
          <w:lang w:val="uk-UA"/>
        </w:rPr>
      </w:pPr>
    </w:p>
    <w:p w:rsidR="000A30AD" w:rsidRPr="00A3399D" w:rsidRDefault="000A30AD" w:rsidP="000A30AD">
      <w:pPr>
        <w:pStyle w:val="a4"/>
        <w:spacing w:after="0"/>
        <w:ind w:left="1102"/>
        <w:rPr>
          <w:sz w:val="24"/>
          <w:szCs w:val="24"/>
          <w:lang w:val="uk-UA"/>
        </w:rPr>
      </w:pPr>
    </w:p>
    <w:sectPr w:rsidR="000A30AD" w:rsidRPr="00A3399D" w:rsidSect="00A166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8B0"/>
    <w:multiLevelType w:val="hybridMultilevel"/>
    <w:tmpl w:val="922C4BDE"/>
    <w:lvl w:ilvl="0" w:tplc="8398E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D5494"/>
    <w:multiLevelType w:val="hybridMultilevel"/>
    <w:tmpl w:val="8D7649E6"/>
    <w:lvl w:ilvl="0" w:tplc="765AF5EC">
      <w:start w:val="1"/>
      <w:numFmt w:val="decimal"/>
      <w:lvlText w:val="%1."/>
      <w:lvlJc w:val="left"/>
      <w:pPr>
        <w:ind w:left="11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F642A0A"/>
    <w:multiLevelType w:val="hybridMultilevel"/>
    <w:tmpl w:val="F63CF5BE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D6F4E"/>
    <w:multiLevelType w:val="hybridMultilevel"/>
    <w:tmpl w:val="012C5204"/>
    <w:lvl w:ilvl="0" w:tplc="C5003A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">
    <w:nsid w:val="151A4044"/>
    <w:multiLevelType w:val="hybridMultilevel"/>
    <w:tmpl w:val="9D5EA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07E2A"/>
    <w:multiLevelType w:val="hybridMultilevel"/>
    <w:tmpl w:val="6BE233DA"/>
    <w:lvl w:ilvl="0" w:tplc="C45694C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036107"/>
    <w:multiLevelType w:val="hybridMultilevel"/>
    <w:tmpl w:val="7A5CA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95E9B"/>
    <w:multiLevelType w:val="hybridMultilevel"/>
    <w:tmpl w:val="D89EB4B4"/>
    <w:lvl w:ilvl="0" w:tplc="FF2E461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F6071"/>
    <w:multiLevelType w:val="hybridMultilevel"/>
    <w:tmpl w:val="5122F722"/>
    <w:lvl w:ilvl="0" w:tplc="5D9C838E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72704D"/>
    <w:multiLevelType w:val="hybridMultilevel"/>
    <w:tmpl w:val="8118DA82"/>
    <w:lvl w:ilvl="0" w:tplc="6866A2E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5C388D"/>
    <w:multiLevelType w:val="hybridMultilevel"/>
    <w:tmpl w:val="6838A9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0117B"/>
    <w:multiLevelType w:val="hybridMultilevel"/>
    <w:tmpl w:val="7D1895B8"/>
    <w:lvl w:ilvl="0" w:tplc="1F8234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4284D"/>
    <w:multiLevelType w:val="hybridMultilevel"/>
    <w:tmpl w:val="BB9C098E"/>
    <w:lvl w:ilvl="0" w:tplc="92F662E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12"/>
  </w:num>
  <w:num w:numId="5">
    <w:abstractNumId w:val="0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4847"/>
    <w:rsid w:val="00031A60"/>
    <w:rsid w:val="000A30AD"/>
    <w:rsid w:val="000D442B"/>
    <w:rsid w:val="00104847"/>
    <w:rsid w:val="001B402D"/>
    <w:rsid w:val="00241E61"/>
    <w:rsid w:val="00290DFD"/>
    <w:rsid w:val="002A5F93"/>
    <w:rsid w:val="002C08B9"/>
    <w:rsid w:val="003735FF"/>
    <w:rsid w:val="006228C3"/>
    <w:rsid w:val="00660F16"/>
    <w:rsid w:val="006F4F1D"/>
    <w:rsid w:val="00740D1E"/>
    <w:rsid w:val="00777934"/>
    <w:rsid w:val="008D6611"/>
    <w:rsid w:val="00A160E8"/>
    <w:rsid w:val="00A166FC"/>
    <w:rsid w:val="00A3399D"/>
    <w:rsid w:val="00B07286"/>
    <w:rsid w:val="00B1630B"/>
    <w:rsid w:val="00B52594"/>
    <w:rsid w:val="00CD7B6E"/>
    <w:rsid w:val="00CF2DA6"/>
    <w:rsid w:val="00E1032D"/>
    <w:rsid w:val="00E51345"/>
    <w:rsid w:val="00F3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484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04847"/>
    <w:pPr>
      <w:ind w:left="720"/>
      <w:contextualSpacing/>
    </w:pPr>
  </w:style>
  <w:style w:type="table" w:styleId="a5">
    <w:name w:val="Table Grid"/>
    <w:basedOn w:val="a1"/>
    <w:uiPriority w:val="59"/>
    <w:rsid w:val="00E513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40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0D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BCF81-A901-488B-8477-EB15623D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2018-03-15T08:39:00Z</cp:lastPrinted>
  <dcterms:created xsi:type="dcterms:W3CDTF">2018-03-05T08:25:00Z</dcterms:created>
  <dcterms:modified xsi:type="dcterms:W3CDTF">2018-03-15T08:39:00Z</dcterms:modified>
</cp:coreProperties>
</file>